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0DB" w:rsidRPr="00925238" w:rsidRDefault="00B220DB" w:rsidP="00B12913">
      <w:pPr>
        <w:pStyle w:val="NoSpacing"/>
        <w:rPr>
          <w:rFonts w:ascii="Times New Roman" w:hAnsi="Times New Roman"/>
          <w:b/>
          <w:sz w:val="24"/>
          <w:szCs w:val="24"/>
        </w:rPr>
      </w:pPr>
      <w:r w:rsidRPr="00925238">
        <w:rPr>
          <w:rFonts w:ascii="Times New Roman" w:hAnsi="Times New Roman"/>
          <w:b/>
          <w:sz w:val="24"/>
          <w:szCs w:val="24"/>
        </w:rPr>
        <w:t>Input the following data into Excel.</w:t>
      </w:r>
    </w:p>
    <w:p w:rsidR="00B12913" w:rsidRPr="00925238" w:rsidRDefault="0004217D" w:rsidP="00702E37">
      <w:pPr>
        <w:pStyle w:val="NoSpacing"/>
        <w:rPr>
          <w:rFonts w:ascii="Times New Roman" w:hAnsi="Times New Roman"/>
          <w:b/>
          <w:sz w:val="24"/>
          <w:szCs w:val="24"/>
        </w:rPr>
      </w:pPr>
      <w:r w:rsidRPr="00925238">
        <w:rPr>
          <w:rFonts w:ascii="Times New Roman" w:hAnsi="Times New Roman"/>
          <w:b/>
          <w:sz w:val="24"/>
          <w:szCs w:val="24"/>
        </w:rPr>
        <w:t>6</w:t>
      </w:r>
      <w:r w:rsidR="00B12913" w:rsidRPr="00925238">
        <w:rPr>
          <w:rFonts w:ascii="Times New Roman" w:hAnsi="Times New Roman"/>
          <w:b/>
          <w:sz w:val="24"/>
          <w:szCs w:val="24"/>
        </w:rPr>
        <w:t>)</w:t>
      </w:r>
      <w:r w:rsidR="00B12913" w:rsidRPr="00925238">
        <w:rPr>
          <w:rFonts w:ascii="Times New Roman" w:hAnsi="Times New Roman"/>
          <w:b/>
          <w:sz w:val="24"/>
          <w:szCs w:val="24"/>
        </w:rPr>
        <w:tab/>
        <w:t>Assum</w:t>
      </w:r>
      <w:r w:rsidR="00702E37" w:rsidRPr="00925238">
        <w:rPr>
          <w:rFonts w:ascii="Times New Roman" w:hAnsi="Times New Roman"/>
          <w:b/>
          <w:sz w:val="24"/>
          <w:szCs w:val="24"/>
        </w:rPr>
        <w:t>e that Q = quantity of pizza, Price</w:t>
      </w:r>
      <w:r w:rsidR="00B12913" w:rsidRPr="00925238">
        <w:rPr>
          <w:rFonts w:ascii="Times New Roman" w:hAnsi="Times New Roman"/>
          <w:b/>
          <w:sz w:val="24"/>
          <w:szCs w:val="24"/>
        </w:rPr>
        <w:t xml:space="preserve"> = price of pizza</w:t>
      </w:r>
      <w:r w:rsidR="00702E37" w:rsidRPr="00925238">
        <w:rPr>
          <w:rFonts w:ascii="Times New Roman" w:hAnsi="Times New Roman"/>
          <w:b/>
          <w:sz w:val="24"/>
          <w:szCs w:val="24"/>
        </w:rPr>
        <w:t xml:space="preserve"> (in cents), Tuition</w:t>
      </w:r>
      <w:r w:rsidR="00B12913" w:rsidRPr="00925238">
        <w:rPr>
          <w:rFonts w:ascii="Times New Roman" w:hAnsi="Times New Roman"/>
          <w:b/>
          <w:sz w:val="24"/>
          <w:szCs w:val="24"/>
        </w:rPr>
        <w:t xml:space="preserve"> = tuition (in thousands of dollars), </w:t>
      </w:r>
      <w:r w:rsidR="00702E37" w:rsidRPr="00925238">
        <w:rPr>
          <w:rFonts w:ascii="Times New Roman" w:hAnsi="Times New Roman"/>
          <w:b/>
          <w:sz w:val="24"/>
          <w:szCs w:val="24"/>
        </w:rPr>
        <w:t>Price of Soft Drink</w:t>
      </w:r>
      <w:r w:rsidR="00B12913" w:rsidRPr="00925238">
        <w:rPr>
          <w:rFonts w:ascii="Times New Roman" w:hAnsi="Times New Roman"/>
          <w:b/>
          <w:sz w:val="24"/>
          <w:szCs w:val="24"/>
        </w:rPr>
        <w:t xml:space="preserve"> = price of soft drinks (in cents):</w:t>
      </w:r>
    </w:p>
    <w:p w:rsidR="00B12913" w:rsidRPr="00925238" w:rsidRDefault="00B12913" w:rsidP="00B12913">
      <w:pPr>
        <w:pStyle w:val="NoSpacing"/>
        <w:rPr>
          <w:rFonts w:ascii="Times New Roman" w:hAnsi="Times New Roman"/>
          <w:sz w:val="24"/>
          <w:szCs w:val="24"/>
        </w:rPr>
      </w:pPr>
    </w:p>
    <w:p w:rsidR="00B12913" w:rsidRPr="00925238" w:rsidRDefault="00702E37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Q</w:t>
      </w:r>
      <w:r w:rsidRPr="00925238">
        <w:rPr>
          <w:rFonts w:ascii="Times New Roman" w:hAnsi="Times New Roman"/>
          <w:sz w:val="24"/>
          <w:szCs w:val="24"/>
        </w:rPr>
        <w:tab/>
        <w:t>Price</w:t>
      </w:r>
      <w:r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ab/>
        <w:t>Tuition</w:t>
      </w:r>
      <w:r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ab/>
        <w:t>Price of Soft Drink</w:t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  <w:t>100</w:t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ab/>
        <w:t>14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120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12</w:t>
      </w:r>
      <w:r w:rsidRPr="00925238">
        <w:rPr>
          <w:rFonts w:ascii="Times New Roman" w:hAnsi="Times New Roman"/>
          <w:sz w:val="24"/>
          <w:szCs w:val="24"/>
        </w:rPr>
        <w:tab/>
        <w:t>100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16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95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13</w:t>
      </w:r>
      <w:r w:rsidRPr="00925238">
        <w:rPr>
          <w:rFonts w:ascii="Times New Roman" w:hAnsi="Times New Roman"/>
          <w:sz w:val="24"/>
          <w:szCs w:val="24"/>
        </w:rPr>
        <w:tab/>
        <w:t xml:space="preserve">  90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8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110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14</w:t>
      </w:r>
      <w:r w:rsidRPr="00925238">
        <w:rPr>
          <w:rFonts w:ascii="Times New Roman" w:hAnsi="Times New Roman"/>
          <w:sz w:val="24"/>
          <w:szCs w:val="24"/>
        </w:rPr>
        <w:tab/>
        <w:t xml:space="preserve">  95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7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90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 9</w:t>
      </w:r>
      <w:r w:rsidRPr="00925238">
        <w:rPr>
          <w:rFonts w:ascii="Times New Roman" w:hAnsi="Times New Roman"/>
          <w:sz w:val="24"/>
          <w:szCs w:val="24"/>
        </w:rPr>
        <w:tab/>
        <w:t>110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11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 8</w:t>
      </w:r>
      <w:r w:rsidRPr="00925238">
        <w:rPr>
          <w:rFonts w:ascii="Times New Roman" w:hAnsi="Times New Roman"/>
          <w:sz w:val="24"/>
          <w:szCs w:val="24"/>
        </w:rPr>
        <w:tab/>
        <w:t>125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 4</w:t>
      </w:r>
      <w:r w:rsidRPr="00925238">
        <w:rPr>
          <w:rFonts w:ascii="Times New Roman" w:hAnsi="Times New Roman"/>
          <w:sz w:val="24"/>
          <w:szCs w:val="24"/>
        </w:rPr>
        <w:tab/>
        <w:t>125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12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125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 3</w:t>
      </w:r>
      <w:r w:rsidRPr="00925238">
        <w:rPr>
          <w:rFonts w:ascii="Times New Roman" w:hAnsi="Times New Roman"/>
          <w:sz w:val="24"/>
          <w:szCs w:val="24"/>
        </w:rPr>
        <w:tab/>
        <w:t>150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150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15</w:t>
      </w:r>
      <w:r w:rsidRPr="00925238">
        <w:rPr>
          <w:rFonts w:ascii="Times New Roman" w:hAnsi="Times New Roman"/>
          <w:sz w:val="24"/>
          <w:szCs w:val="24"/>
        </w:rPr>
        <w:tab/>
        <w:t xml:space="preserve">  80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18</w:t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ab/>
        <w:t>100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12</w:t>
      </w:r>
      <w:r w:rsidRPr="00925238">
        <w:rPr>
          <w:rFonts w:ascii="Times New Roman" w:hAnsi="Times New Roman"/>
          <w:sz w:val="24"/>
          <w:szCs w:val="24"/>
        </w:rPr>
        <w:tab/>
        <w:t xml:space="preserve">  80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12</w:t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ab/>
        <w:t xml:space="preserve">  90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13</w:t>
      </w:r>
      <w:r w:rsidRPr="00925238">
        <w:rPr>
          <w:rFonts w:ascii="Times New Roman" w:hAnsi="Times New Roman"/>
          <w:sz w:val="24"/>
          <w:szCs w:val="24"/>
        </w:rPr>
        <w:tab/>
        <w:t xml:space="preserve">  90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6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80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15</w:t>
      </w:r>
      <w:r w:rsidRPr="00925238">
        <w:rPr>
          <w:rFonts w:ascii="Times New Roman" w:hAnsi="Times New Roman"/>
          <w:sz w:val="24"/>
          <w:szCs w:val="24"/>
        </w:rPr>
        <w:tab/>
        <w:t>100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75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12</w:t>
      </w:r>
      <w:r w:rsidRPr="00925238">
        <w:rPr>
          <w:rFonts w:ascii="Times New Roman" w:hAnsi="Times New Roman"/>
          <w:sz w:val="24"/>
          <w:szCs w:val="24"/>
        </w:rPr>
        <w:tab/>
        <w:t>110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13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  <w:t>110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125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  <w:t>125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14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130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12</w:t>
      </w:r>
      <w:r w:rsidRPr="00925238">
        <w:rPr>
          <w:rFonts w:ascii="Times New Roman" w:hAnsi="Times New Roman"/>
          <w:sz w:val="24"/>
          <w:szCs w:val="24"/>
        </w:rPr>
        <w:tab/>
        <w:t>110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80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11</w:t>
      </w:r>
      <w:r w:rsidRPr="00925238">
        <w:rPr>
          <w:rFonts w:ascii="Times New Roman" w:hAnsi="Times New Roman"/>
          <w:sz w:val="24"/>
          <w:szCs w:val="24"/>
        </w:rPr>
        <w:tab/>
        <w:t>150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16 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90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12</w:t>
      </w:r>
      <w:r w:rsidRPr="00925238">
        <w:rPr>
          <w:rFonts w:ascii="Times New Roman" w:hAnsi="Times New Roman"/>
          <w:sz w:val="24"/>
          <w:szCs w:val="24"/>
        </w:rPr>
        <w:tab/>
        <w:t>100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12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95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  <w:t>150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12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 8</w:t>
      </w:r>
      <w:r w:rsidRPr="00925238">
        <w:rPr>
          <w:rFonts w:ascii="Times New Roman" w:hAnsi="Times New Roman"/>
          <w:sz w:val="24"/>
          <w:szCs w:val="24"/>
        </w:rPr>
        <w:tab/>
        <w:t>160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90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 9</w:t>
      </w:r>
      <w:r w:rsidRPr="00925238">
        <w:rPr>
          <w:rFonts w:ascii="Times New Roman" w:hAnsi="Times New Roman"/>
          <w:sz w:val="24"/>
          <w:szCs w:val="24"/>
        </w:rPr>
        <w:tab/>
        <w:t>150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13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95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  <w:t>135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11</w:t>
      </w:r>
      <w:r w:rsidRPr="00925238">
        <w:rPr>
          <w:rFonts w:ascii="Times New Roman" w:hAnsi="Times New Roman"/>
          <w:sz w:val="24"/>
          <w:szCs w:val="24"/>
        </w:rPr>
        <w:tab/>
        <w:t>125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16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95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12</w:t>
      </w:r>
      <w:r w:rsidRPr="00925238">
        <w:rPr>
          <w:rFonts w:ascii="Times New Roman" w:hAnsi="Times New Roman"/>
          <w:sz w:val="24"/>
          <w:szCs w:val="24"/>
        </w:rPr>
        <w:tab/>
        <w:t>100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17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13</w:t>
      </w:r>
      <w:r w:rsidRPr="00925238">
        <w:rPr>
          <w:rFonts w:ascii="Times New Roman" w:hAnsi="Times New Roman"/>
          <w:sz w:val="24"/>
          <w:szCs w:val="24"/>
        </w:rPr>
        <w:tab/>
        <w:t xml:space="preserve">  75</w:t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ab/>
        <w:t>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  <w:t>100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12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110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 9</w:t>
      </w:r>
      <w:r w:rsidRPr="00925238">
        <w:rPr>
          <w:rFonts w:ascii="Times New Roman" w:hAnsi="Times New Roman"/>
          <w:sz w:val="24"/>
          <w:szCs w:val="24"/>
        </w:rPr>
        <w:tab/>
        <w:t>110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6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125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 8</w:t>
      </w:r>
      <w:r w:rsidRPr="00925238">
        <w:rPr>
          <w:rFonts w:ascii="Times New Roman" w:hAnsi="Times New Roman"/>
          <w:sz w:val="24"/>
          <w:szCs w:val="24"/>
        </w:rPr>
        <w:tab/>
        <w:t>125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90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 8</w:t>
      </w:r>
      <w:r w:rsidRPr="00925238">
        <w:rPr>
          <w:rFonts w:ascii="Times New Roman" w:hAnsi="Times New Roman"/>
          <w:sz w:val="24"/>
          <w:szCs w:val="24"/>
        </w:rPr>
        <w:tab/>
        <w:t>150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5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80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 4</w:t>
      </w:r>
      <w:r w:rsidRPr="00925238">
        <w:rPr>
          <w:rFonts w:ascii="Times New Roman" w:hAnsi="Times New Roman"/>
          <w:sz w:val="24"/>
          <w:szCs w:val="24"/>
        </w:rPr>
        <w:tab/>
        <w:t>100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>10</w:t>
      </w:r>
      <w:r w:rsidRPr="00925238">
        <w:rPr>
          <w:rFonts w:ascii="Times New Roman" w:hAnsi="Times New Roman"/>
          <w:sz w:val="24"/>
          <w:szCs w:val="24"/>
        </w:rPr>
        <w:tab/>
      </w:r>
      <w:r w:rsidR="00702E37" w:rsidRPr="00925238">
        <w:rPr>
          <w:rFonts w:ascii="Times New Roman" w:hAnsi="Times New Roman"/>
          <w:sz w:val="24"/>
          <w:szCs w:val="24"/>
        </w:rPr>
        <w:tab/>
      </w:r>
      <w:r w:rsidRPr="00925238">
        <w:rPr>
          <w:rFonts w:ascii="Times New Roman" w:hAnsi="Times New Roman"/>
          <w:sz w:val="24"/>
          <w:szCs w:val="24"/>
        </w:rPr>
        <w:t xml:space="preserve">  95</w:t>
      </w:r>
      <w:r w:rsidRPr="00925238">
        <w:rPr>
          <w:rFonts w:ascii="Times New Roman" w:hAnsi="Times New Roman"/>
          <w:sz w:val="24"/>
          <w:szCs w:val="24"/>
        </w:rPr>
        <w:tab/>
      </w:r>
    </w:p>
    <w:p w:rsidR="00B12913" w:rsidRPr="00925238" w:rsidRDefault="00B12913" w:rsidP="00B12913">
      <w:pPr>
        <w:pStyle w:val="NoSpacing"/>
        <w:ind w:left="720"/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 </w:t>
      </w:r>
    </w:p>
    <w:p w:rsidR="00B12913" w:rsidRDefault="00B12913" w:rsidP="00B9403B">
      <w:pPr>
        <w:pStyle w:val="NoSpacing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 xml:space="preserve">Estimate the linear demand function with Q </w:t>
      </w:r>
      <w:r w:rsidR="00702E37" w:rsidRPr="00925238">
        <w:rPr>
          <w:rFonts w:ascii="Times New Roman" w:hAnsi="Times New Roman"/>
          <w:sz w:val="24"/>
          <w:szCs w:val="24"/>
        </w:rPr>
        <w:t>as the dependent variable and Price</w:t>
      </w:r>
      <w:r w:rsidRPr="00925238">
        <w:rPr>
          <w:rFonts w:ascii="Times New Roman" w:hAnsi="Times New Roman"/>
          <w:sz w:val="24"/>
          <w:szCs w:val="24"/>
        </w:rPr>
        <w:t xml:space="preserve"> as the independent variable. Comment fully on the results and discuss the identification problem.</w:t>
      </w:r>
    </w:p>
    <w:p w:rsidR="00B9403B" w:rsidRDefault="00B9403B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9403B" w:rsidRDefault="00B9403B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</w:t>
      </w:r>
    </w:p>
    <w:p w:rsidR="00B07A8E" w:rsidRDefault="00B07A8E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07A8E" w:rsidRDefault="00B07A8E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07A8E" w:rsidRDefault="00B07A8E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07A8E" w:rsidRDefault="00B07A8E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07A8E" w:rsidRDefault="00B07A8E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07A8E" w:rsidRDefault="00B07A8E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07A8E" w:rsidRDefault="00B07A8E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9403B" w:rsidRDefault="00B9403B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9403B" w:rsidRDefault="00B9403B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tbl>
      <w:tblPr>
        <w:tblW w:w="3580" w:type="dxa"/>
        <w:tblLook w:val="04A0" w:firstRow="1" w:lastRow="0" w:firstColumn="1" w:lastColumn="0" w:noHBand="0" w:noVBand="1"/>
      </w:tblPr>
      <w:tblGrid>
        <w:gridCol w:w="2620"/>
        <w:gridCol w:w="960"/>
      </w:tblGrid>
      <w:tr w:rsidR="005D7D7F" w:rsidRPr="005D7D7F" w:rsidTr="005D7D7F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SUMMARY OUTPUT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5D7D7F" w:rsidRPr="005D7D7F" w:rsidTr="005D7D7F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lang w:val="en-IN" w:eastAsia="en-IN"/>
              </w:rPr>
            </w:pPr>
          </w:p>
        </w:tc>
      </w:tr>
      <w:tr w:rsidR="005D7D7F" w:rsidRPr="005D7D7F" w:rsidTr="005D7D7F">
        <w:trPr>
          <w:trHeight w:val="300"/>
        </w:trPr>
        <w:tc>
          <w:tcPr>
            <w:tcW w:w="35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Regression Statistics</w:t>
            </w:r>
          </w:p>
        </w:tc>
      </w:tr>
      <w:tr w:rsidR="005D7D7F" w:rsidRPr="005D7D7F" w:rsidTr="005D7D7F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Multiple 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0.5690</w:t>
            </w:r>
          </w:p>
        </w:tc>
      </w:tr>
      <w:tr w:rsidR="005D7D7F" w:rsidRPr="005D7D7F" w:rsidTr="005D7D7F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R Square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0.3238</w:t>
            </w:r>
          </w:p>
        </w:tc>
      </w:tr>
      <w:tr w:rsidR="005D7D7F" w:rsidRPr="005D7D7F" w:rsidTr="005D7D7F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Adjusted R Square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0.2996</w:t>
            </w:r>
          </w:p>
        </w:tc>
      </w:tr>
      <w:tr w:rsidR="005D7D7F" w:rsidRPr="005D7D7F" w:rsidTr="005D7D7F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Standard Error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2.4931</w:t>
            </w:r>
          </w:p>
        </w:tc>
      </w:tr>
      <w:tr w:rsidR="005D7D7F" w:rsidRPr="005D7D7F" w:rsidTr="005D7D7F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Observations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</w:tr>
    </w:tbl>
    <w:p w:rsidR="00B07A8E" w:rsidRDefault="00B07A8E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tbl>
      <w:tblPr>
        <w:tblW w:w="7700" w:type="dxa"/>
        <w:tblLook w:val="04A0" w:firstRow="1" w:lastRow="0" w:firstColumn="1" w:lastColumn="0" w:noHBand="0" w:noVBand="1"/>
      </w:tblPr>
      <w:tblGrid>
        <w:gridCol w:w="2620"/>
        <w:gridCol w:w="960"/>
        <w:gridCol w:w="1053"/>
        <w:gridCol w:w="1053"/>
        <w:gridCol w:w="1053"/>
        <w:gridCol w:w="1275"/>
      </w:tblGrid>
      <w:tr w:rsidR="005D7D7F" w:rsidRPr="005D7D7F" w:rsidTr="005D7D7F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ANOVA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lang w:val="en-IN" w:eastAsia="en-I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lang w:val="en-IN" w:eastAsia="en-IN"/>
              </w:rPr>
            </w:pPr>
          </w:p>
        </w:tc>
      </w:tr>
      <w:tr w:rsidR="005D7D7F" w:rsidRPr="005D7D7F" w:rsidTr="005D7D7F">
        <w:trPr>
          <w:trHeight w:val="300"/>
        </w:trPr>
        <w:tc>
          <w:tcPr>
            <w:tcW w:w="26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df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SS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MS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F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Significance F</w:t>
            </w:r>
          </w:p>
        </w:tc>
      </w:tr>
      <w:tr w:rsidR="005D7D7F" w:rsidRPr="005D7D7F" w:rsidTr="005D7D7F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Regression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83.33077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83.33077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13.40678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0.001033</w:t>
            </w:r>
          </w:p>
        </w:tc>
      </w:tr>
      <w:tr w:rsidR="005D7D7F" w:rsidRPr="005D7D7F" w:rsidTr="005D7D7F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Residual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174.0359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6.215568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lang w:val="en-IN" w:eastAsia="en-IN"/>
              </w:rPr>
            </w:pPr>
          </w:p>
        </w:tc>
      </w:tr>
      <w:tr w:rsidR="005D7D7F" w:rsidRPr="005D7D7F" w:rsidTr="005D7D7F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257.3667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</w:tbl>
    <w:p w:rsidR="005D7D7F" w:rsidRDefault="005D7D7F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tbl>
      <w:tblPr>
        <w:tblW w:w="6568" w:type="dxa"/>
        <w:tblLook w:val="04A0" w:firstRow="1" w:lastRow="0" w:firstColumn="1" w:lastColumn="0" w:noHBand="0" w:noVBand="1"/>
      </w:tblPr>
      <w:tblGrid>
        <w:gridCol w:w="2620"/>
        <w:gridCol w:w="1254"/>
        <w:gridCol w:w="1031"/>
        <w:gridCol w:w="960"/>
        <w:gridCol w:w="960"/>
      </w:tblGrid>
      <w:tr w:rsidR="005D7D7F" w:rsidRPr="005D7D7F" w:rsidTr="005D7D7F">
        <w:trPr>
          <w:trHeight w:val="300"/>
        </w:trPr>
        <w:tc>
          <w:tcPr>
            <w:tcW w:w="26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Coefficients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Standard Error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t Stat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P-value</w:t>
            </w:r>
          </w:p>
        </w:tc>
      </w:tr>
      <w:tr w:rsidR="005D7D7F" w:rsidRPr="005D7D7F" w:rsidTr="005D7D7F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Intercept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18.374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2.269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8.096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0.000</w:t>
            </w:r>
          </w:p>
        </w:tc>
      </w:tr>
      <w:tr w:rsidR="005D7D7F" w:rsidRPr="005D7D7F" w:rsidTr="005D7D7F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Price of pizza in cents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-0.071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-3.662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D7D7F" w:rsidRPr="005D7D7F" w:rsidRDefault="005D7D7F" w:rsidP="005D7D7F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5D7D7F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0.001</w:t>
            </w:r>
          </w:p>
        </w:tc>
      </w:tr>
    </w:tbl>
    <w:p w:rsidR="005D7D7F" w:rsidRDefault="005D7D7F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9403B" w:rsidRPr="00313E8A" w:rsidRDefault="00B9403B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</w:p>
    <w:p w:rsidR="00B9403B" w:rsidRPr="00313E8A" w:rsidRDefault="00F34377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  <w:r w:rsidRPr="00313E8A">
        <w:rPr>
          <w:rFonts w:ascii="Times New Roman" w:hAnsi="Times New Roman"/>
          <w:color w:val="FF0000"/>
          <w:sz w:val="24"/>
          <w:szCs w:val="24"/>
        </w:rPr>
        <w:t>The above linear equation is</w:t>
      </w:r>
    </w:p>
    <w:p w:rsidR="00F34377" w:rsidRPr="00313E8A" w:rsidRDefault="00C64C7B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Quantity = -.071</w:t>
      </w:r>
      <w:r w:rsidR="0020092C" w:rsidRPr="00313E8A">
        <w:rPr>
          <w:rFonts w:ascii="Times New Roman" w:hAnsi="Times New Roman"/>
          <w:color w:val="FF0000"/>
          <w:sz w:val="24"/>
          <w:szCs w:val="24"/>
        </w:rPr>
        <w:t>x</w:t>
      </w:r>
      <w:r>
        <w:rPr>
          <w:rFonts w:ascii="Times New Roman" w:hAnsi="Times New Roman"/>
          <w:color w:val="FF0000"/>
          <w:sz w:val="24"/>
          <w:szCs w:val="24"/>
        </w:rPr>
        <w:t>+18.374</w:t>
      </w:r>
    </w:p>
    <w:p w:rsidR="00952A18" w:rsidRPr="00313E8A" w:rsidRDefault="00952A18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</w:p>
    <w:p w:rsidR="00952A18" w:rsidRPr="00313E8A" w:rsidRDefault="00952A18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  <w:r w:rsidRPr="00313E8A">
        <w:rPr>
          <w:rFonts w:ascii="Times New Roman" w:hAnsi="Times New Roman"/>
          <w:color w:val="FF0000"/>
          <w:sz w:val="24"/>
          <w:szCs w:val="24"/>
        </w:rPr>
        <w:t>It is true from the above li</w:t>
      </w:r>
      <w:r w:rsidR="00E606CE">
        <w:rPr>
          <w:rFonts w:ascii="Times New Roman" w:hAnsi="Times New Roman"/>
          <w:color w:val="FF0000"/>
          <w:sz w:val="24"/>
          <w:szCs w:val="24"/>
        </w:rPr>
        <w:t>near equation that as the price of the pizza increase the demand</w:t>
      </w:r>
      <w:r w:rsidRPr="00313E8A">
        <w:rPr>
          <w:rFonts w:ascii="Times New Roman" w:hAnsi="Times New Roman"/>
          <w:color w:val="FF0000"/>
          <w:sz w:val="24"/>
          <w:szCs w:val="24"/>
        </w:rPr>
        <w:t xml:space="preserve"> of the pizza </w:t>
      </w:r>
      <w:r w:rsidR="00313E8A" w:rsidRPr="00313E8A">
        <w:rPr>
          <w:rFonts w:ascii="Times New Roman" w:hAnsi="Times New Roman"/>
          <w:color w:val="FF0000"/>
          <w:sz w:val="24"/>
          <w:szCs w:val="24"/>
        </w:rPr>
        <w:t>decreases, which</w:t>
      </w:r>
      <w:r w:rsidRPr="00313E8A">
        <w:rPr>
          <w:rFonts w:ascii="Times New Roman" w:hAnsi="Times New Roman"/>
          <w:color w:val="FF0000"/>
          <w:sz w:val="24"/>
          <w:szCs w:val="24"/>
        </w:rPr>
        <w:t xml:space="preserve"> is clearly indicated with the negativ</w:t>
      </w:r>
      <w:r w:rsidR="00E606CE">
        <w:rPr>
          <w:rFonts w:ascii="Times New Roman" w:hAnsi="Times New Roman"/>
          <w:color w:val="FF0000"/>
          <w:sz w:val="24"/>
          <w:szCs w:val="24"/>
        </w:rPr>
        <w:t>e slope of demand which is -0.071</w:t>
      </w:r>
      <w:r w:rsidR="00707F59">
        <w:rPr>
          <w:rFonts w:ascii="Times New Roman" w:hAnsi="Times New Roman"/>
          <w:color w:val="FF0000"/>
          <w:sz w:val="24"/>
          <w:szCs w:val="24"/>
        </w:rPr>
        <w:t>(SE=0.019)</w:t>
      </w:r>
      <w:r w:rsidRPr="00313E8A">
        <w:rPr>
          <w:rFonts w:ascii="Times New Roman" w:hAnsi="Times New Roman"/>
          <w:color w:val="FF0000"/>
          <w:sz w:val="24"/>
          <w:szCs w:val="24"/>
        </w:rPr>
        <w:t>.</w:t>
      </w:r>
      <w:r w:rsidR="007A79AF" w:rsidRPr="00313E8A">
        <w:rPr>
          <w:rFonts w:ascii="Times New Roman" w:hAnsi="Times New Roman"/>
          <w:color w:val="FF0000"/>
          <w:sz w:val="24"/>
          <w:szCs w:val="24"/>
        </w:rPr>
        <w:t>With the unit increase</w:t>
      </w:r>
      <w:r w:rsidR="00E606CE">
        <w:rPr>
          <w:rFonts w:ascii="Times New Roman" w:hAnsi="Times New Roman"/>
          <w:color w:val="FF0000"/>
          <w:sz w:val="24"/>
          <w:szCs w:val="24"/>
        </w:rPr>
        <w:t>(1 cent)</w:t>
      </w:r>
      <w:r w:rsidR="007A79AF" w:rsidRPr="00313E8A">
        <w:rPr>
          <w:rFonts w:ascii="Times New Roman" w:hAnsi="Times New Roman"/>
          <w:color w:val="FF0000"/>
          <w:sz w:val="24"/>
          <w:szCs w:val="24"/>
        </w:rPr>
        <w:t xml:space="preserve"> i</w:t>
      </w:r>
      <w:r w:rsidR="00E606CE">
        <w:rPr>
          <w:rFonts w:ascii="Times New Roman" w:hAnsi="Times New Roman"/>
          <w:color w:val="FF0000"/>
          <w:sz w:val="24"/>
          <w:szCs w:val="24"/>
        </w:rPr>
        <w:t>n the price for Pizza the demand decreases by 0.071</w:t>
      </w:r>
      <w:r w:rsidR="007A79AF" w:rsidRPr="00313E8A">
        <w:rPr>
          <w:rFonts w:ascii="Times New Roman" w:hAnsi="Times New Roman"/>
          <w:color w:val="FF0000"/>
          <w:sz w:val="24"/>
          <w:szCs w:val="24"/>
        </w:rPr>
        <w:t>.</w:t>
      </w:r>
      <w:r w:rsidR="00313E8A" w:rsidRPr="00313E8A">
        <w:rPr>
          <w:rFonts w:ascii="Times New Roman" w:hAnsi="Times New Roman"/>
          <w:color w:val="FF0000"/>
          <w:sz w:val="24"/>
          <w:szCs w:val="24"/>
        </w:rPr>
        <w:t>Also,the independent variable(quantity) is significant.</w:t>
      </w:r>
    </w:p>
    <w:p w:rsidR="00B9403B" w:rsidRDefault="00B9403B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4E3F19" w:rsidRDefault="004E3F19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4E3F19" w:rsidRPr="004E3F19" w:rsidRDefault="004E3F19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  <w:r w:rsidRPr="003134CB">
        <w:rPr>
          <w:rFonts w:ascii="Times New Roman" w:hAnsi="Times New Roman"/>
          <w:sz w:val="24"/>
          <w:szCs w:val="24"/>
          <w:highlight w:val="yellow"/>
        </w:rPr>
        <w:t>Identification Problem</w:t>
      </w:r>
      <w:r w:rsidRPr="003134CB">
        <w:rPr>
          <w:rFonts w:ascii="Times New Roman" w:hAnsi="Times New Roman"/>
          <w:color w:val="FF0000"/>
          <w:sz w:val="24"/>
          <w:szCs w:val="24"/>
          <w:highlight w:val="yellow"/>
        </w:rPr>
        <w:t>:</w:t>
      </w:r>
      <w:r w:rsidRPr="004E3F19">
        <w:rPr>
          <w:color w:val="FF0000"/>
        </w:rPr>
        <w:t xml:space="preserve"> </w:t>
      </w:r>
      <w:r w:rsidRPr="004E3F19">
        <w:rPr>
          <w:color w:val="FF0000"/>
        </w:rPr>
        <w:t xml:space="preserve">The identification problem relates to the difficulty encountered in properly isolating </w:t>
      </w:r>
      <w:r w:rsidRPr="004E3F19">
        <w:rPr>
          <w:color w:val="FF0000"/>
        </w:rPr>
        <w:t xml:space="preserve">independent variables (Price of soft </w:t>
      </w:r>
      <w:r w:rsidR="00E6325D" w:rsidRPr="004E3F19">
        <w:rPr>
          <w:color w:val="FF0000"/>
        </w:rPr>
        <w:t>drinks, Tuition</w:t>
      </w:r>
      <w:r w:rsidRPr="004E3F19">
        <w:rPr>
          <w:color w:val="FF0000"/>
        </w:rPr>
        <w:t xml:space="preserve"> fees</w:t>
      </w:r>
      <w:r w:rsidRPr="004E3F19">
        <w:rPr>
          <w:color w:val="FF0000"/>
        </w:rPr>
        <w:t>) that influence a gi</w:t>
      </w:r>
      <w:r w:rsidRPr="004E3F19">
        <w:rPr>
          <w:color w:val="FF0000"/>
        </w:rPr>
        <w:t>ven dependent variable (Pizza demand</w:t>
      </w:r>
      <w:r w:rsidRPr="004E3F19">
        <w:rPr>
          <w:color w:val="FF0000"/>
        </w:rPr>
        <w:t>). To accurately model the demand function for a given product, the effects of all relevant independent variables must be incorporated. Moreover, these independent influences must be reflected using an appropriate linear or log-linear model</w:t>
      </w:r>
      <w:r w:rsidRPr="004E3F19">
        <w:rPr>
          <w:color w:val="FF0000"/>
        </w:rPr>
        <w:t>.</w:t>
      </w:r>
    </w:p>
    <w:p w:rsidR="004E3F19" w:rsidRDefault="004E3F19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4E3F19" w:rsidRPr="00925238" w:rsidRDefault="004E3F19" w:rsidP="00B9403B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12913" w:rsidRDefault="00B12913" w:rsidP="0004217D">
      <w:pPr>
        <w:pStyle w:val="NoSpacing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Estimate the linear demand function with Q as the dependent</w:t>
      </w:r>
      <w:r w:rsidR="00702E37" w:rsidRPr="00925238">
        <w:rPr>
          <w:rFonts w:ascii="Times New Roman" w:hAnsi="Times New Roman"/>
          <w:sz w:val="24"/>
          <w:szCs w:val="24"/>
        </w:rPr>
        <w:t xml:space="preserve"> variable and Price, Tuition, Price of Soft Drinks</w:t>
      </w:r>
      <w:r w:rsidR="00456E23" w:rsidRPr="00925238">
        <w:rPr>
          <w:rFonts w:ascii="Times New Roman" w:hAnsi="Times New Roman"/>
          <w:sz w:val="24"/>
          <w:szCs w:val="24"/>
        </w:rPr>
        <w:t>,</w:t>
      </w:r>
      <w:r w:rsidRPr="00925238">
        <w:rPr>
          <w:rFonts w:ascii="Times New Roman" w:hAnsi="Times New Roman"/>
          <w:sz w:val="24"/>
          <w:szCs w:val="24"/>
        </w:rPr>
        <w:t xml:space="preserve"> as </w:t>
      </w:r>
      <w:r w:rsidRPr="00780C9A">
        <w:rPr>
          <w:rFonts w:ascii="Times New Roman" w:hAnsi="Times New Roman"/>
          <w:sz w:val="24"/>
          <w:szCs w:val="24"/>
        </w:rPr>
        <w:t xml:space="preserve">the independent variables. Comment fully on the results. </w:t>
      </w:r>
    </w:p>
    <w:p w:rsidR="003F6F2D" w:rsidRDefault="003F6F2D" w:rsidP="003F6F2D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3F6F2D" w:rsidRDefault="003F6F2D" w:rsidP="003F6F2D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3F6F2D" w:rsidRDefault="003F6F2D" w:rsidP="003F6F2D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80C9A" w:rsidRDefault="00780C9A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780C9A" w:rsidRDefault="00780C9A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780C9A" w:rsidRDefault="00780C9A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</w:p>
    <w:tbl>
      <w:tblPr>
        <w:tblW w:w="7780" w:type="dxa"/>
        <w:tblLook w:val="04A0" w:firstRow="1" w:lastRow="0" w:firstColumn="1" w:lastColumn="0" w:noHBand="0" w:noVBand="1"/>
      </w:tblPr>
      <w:tblGrid>
        <w:gridCol w:w="2620"/>
        <w:gridCol w:w="830"/>
        <w:gridCol w:w="960"/>
        <w:gridCol w:w="960"/>
        <w:gridCol w:w="960"/>
        <w:gridCol w:w="1800"/>
      </w:tblGrid>
      <w:tr w:rsidR="00780C9A" w:rsidRPr="00780C9A" w:rsidTr="00780C9A">
        <w:trPr>
          <w:trHeight w:val="300"/>
        </w:trPr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lastRenderedPageBreak/>
              <w:t>SUMMARY OUTPUT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00"/>
        </w:trPr>
        <w:tc>
          <w:tcPr>
            <w:tcW w:w="31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Regression Statistics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Multiple 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0.7328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R Square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0.5370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Adjusted R Square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0.4836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Standard Error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2.1408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Observations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ANOVA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00"/>
        </w:trPr>
        <w:tc>
          <w:tcPr>
            <w:tcW w:w="26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df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SS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MS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F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Significance F</w:t>
            </w:r>
          </w:p>
        </w:tc>
      </w:tr>
      <w:tr w:rsidR="00780C9A" w:rsidRPr="00780C9A" w:rsidTr="00780C9A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Regression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138.211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46.070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10.053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0.000</w:t>
            </w:r>
          </w:p>
        </w:tc>
      </w:tr>
      <w:tr w:rsidR="00780C9A" w:rsidRPr="00780C9A" w:rsidTr="00780C9A">
        <w:trPr>
          <w:trHeight w:val="300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Residual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119.156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4.583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lang w:val="en-IN" w:eastAsia="en-IN"/>
              </w:rPr>
            </w:pPr>
          </w:p>
        </w:tc>
      </w:tr>
      <w:tr w:rsidR="00780C9A" w:rsidRPr="00780C9A" w:rsidTr="00780C9A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Total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257.367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</w:tbl>
    <w:p w:rsidR="00780C9A" w:rsidRDefault="00780C9A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780C9A" w:rsidRDefault="00780C9A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780C9A" w:rsidRDefault="00780C9A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780C9A" w:rsidRDefault="00780C9A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tbl>
      <w:tblPr>
        <w:tblW w:w="9615" w:type="dxa"/>
        <w:tblLook w:val="04A0" w:firstRow="1" w:lastRow="0" w:firstColumn="1" w:lastColumn="0" w:noHBand="0" w:noVBand="1"/>
      </w:tblPr>
      <w:tblGrid>
        <w:gridCol w:w="2392"/>
        <w:gridCol w:w="1806"/>
        <w:gridCol w:w="2651"/>
        <w:gridCol w:w="1383"/>
        <w:gridCol w:w="1383"/>
      </w:tblGrid>
      <w:tr w:rsidR="00780C9A" w:rsidRPr="00780C9A" w:rsidTr="00405475">
        <w:trPr>
          <w:trHeight w:val="292"/>
        </w:trPr>
        <w:tc>
          <w:tcPr>
            <w:tcW w:w="23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Coefficients</w:t>
            </w:r>
          </w:p>
        </w:tc>
        <w:tc>
          <w:tcPr>
            <w:tcW w:w="26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Standard Error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t Stat</w:t>
            </w:r>
          </w:p>
        </w:tc>
        <w:tc>
          <w:tcPr>
            <w:tcW w:w="13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P-value</w:t>
            </w:r>
          </w:p>
        </w:tc>
      </w:tr>
      <w:tr w:rsidR="00780C9A" w:rsidRPr="00780C9A" w:rsidTr="00405475">
        <w:trPr>
          <w:trHeight w:val="292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Intercept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23.947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3.090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7.751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0.000</w:t>
            </w:r>
          </w:p>
        </w:tc>
      </w:tr>
      <w:tr w:rsidR="00780C9A" w:rsidRPr="00780C9A" w:rsidTr="00405475">
        <w:trPr>
          <w:trHeight w:val="292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Price of pizza in cents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-0.065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0.017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-3.870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0.001</w:t>
            </w:r>
          </w:p>
        </w:tc>
      </w:tr>
      <w:tr w:rsidR="00780C9A" w:rsidRPr="00780C9A" w:rsidTr="00405475">
        <w:trPr>
          <w:trHeight w:val="292"/>
        </w:trPr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Tuition in $1000s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0.145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0.106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1.365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0.184</w:t>
            </w:r>
          </w:p>
        </w:tc>
      </w:tr>
      <w:tr w:rsidR="00780C9A" w:rsidRPr="00780C9A" w:rsidTr="00405475">
        <w:trPr>
          <w:trHeight w:val="306"/>
        </w:trPr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Price of Soft Drink,cents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-0.078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0.024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-3.295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80C9A" w:rsidRPr="00780C9A" w:rsidRDefault="00780C9A" w:rsidP="00780C9A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780C9A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0.003</w:t>
            </w:r>
          </w:p>
        </w:tc>
      </w:tr>
    </w:tbl>
    <w:p w:rsidR="00780C9A" w:rsidRPr="00B2601B" w:rsidRDefault="00780C9A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</w:p>
    <w:p w:rsidR="00780C9A" w:rsidRPr="00B2601B" w:rsidRDefault="00FD2008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  <w:r w:rsidRPr="00B2601B">
        <w:rPr>
          <w:rFonts w:ascii="Times New Roman" w:hAnsi="Times New Roman"/>
          <w:color w:val="FF0000"/>
          <w:sz w:val="24"/>
          <w:szCs w:val="24"/>
        </w:rPr>
        <w:t>Comment:</w:t>
      </w:r>
    </w:p>
    <w:p w:rsidR="00FD2008" w:rsidRDefault="00FD2008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  <w:r w:rsidRPr="00B2601B">
        <w:rPr>
          <w:rFonts w:ascii="Times New Roman" w:hAnsi="Times New Roman"/>
          <w:color w:val="FF0000"/>
          <w:sz w:val="24"/>
          <w:szCs w:val="24"/>
        </w:rPr>
        <w:t>Demand= 23.947-0.065*Price of pizza+0.145*Tution-0.078*Price of soft drinks</w:t>
      </w:r>
    </w:p>
    <w:p w:rsidR="00466587" w:rsidRDefault="00466587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</w:p>
    <w:p w:rsidR="00466587" w:rsidRDefault="00466587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</w:p>
    <w:p w:rsidR="00466587" w:rsidRDefault="00466587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The above results shows that when the price of pizza increases by 1cent the demand decreases by 0.065 unit, keeping all other variable as </w:t>
      </w:r>
      <w:r w:rsidR="00677C97">
        <w:rPr>
          <w:rFonts w:ascii="Times New Roman" w:hAnsi="Times New Roman"/>
          <w:color w:val="FF0000"/>
          <w:sz w:val="24"/>
          <w:szCs w:val="24"/>
        </w:rPr>
        <w:t>constant. With the increase in 1 unit ($1000s) of tuition fee the demand for pizza increases by 0.145 unit, keeping all other independent variable as constant.</w:t>
      </w:r>
    </w:p>
    <w:p w:rsidR="00677C97" w:rsidRPr="00B2601B" w:rsidRDefault="00677C97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As the price of soft drink increases by 1 cent the demand of pizza decreases by 0.078 units, keeping all other variable as constant.</w:t>
      </w:r>
    </w:p>
    <w:p w:rsidR="00FD2008" w:rsidRPr="00B2601B" w:rsidRDefault="00FD2008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</w:p>
    <w:p w:rsidR="00FD2008" w:rsidRPr="00B2601B" w:rsidRDefault="00FD2008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  <w:r w:rsidRPr="00B2601B">
        <w:rPr>
          <w:rFonts w:ascii="Times New Roman" w:hAnsi="Times New Roman"/>
          <w:color w:val="FF0000"/>
          <w:sz w:val="24"/>
          <w:szCs w:val="24"/>
        </w:rPr>
        <w:t xml:space="preserve">The above p-value of the dependent variable indicates that the independent </w:t>
      </w:r>
      <w:r w:rsidR="00B2601B" w:rsidRPr="00B2601B">
        <w:rPr>
          <w:rFonts w:ascii="Times New Roman" w:hAnsi="Times New Roman"/>
          <w:color w:val="FF0000"/>
          <w:sz w:val="24"/>
          <w:szCs w:val="24"/>
        </w:rPr>
        <w:t>variable (</w:t>
      </w:r>
      <w:r w:rsidRPr="00B2601B">
        <w:rPr>
          <w:rFonts w:ascii="Times New Roman" w:hAnsi="Times New Roman"/>
          <w:color w:val="FF0000"/>
          <w:sz w:val="24"/>
          <w:szCs w:val="24"/>
        </w:rPr>
        <w:t>tuition) is not significant as p-value&gt;0.05.All other variables are significant which determines the quantity of pizza demanded.</w:t>
      </w:r>
    </w:p>
    <w:p w:rsidR="00780C9A" w:rsidRPr="00B2601B" w:rsidRDefault="00780C9A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color w:val="FF0000"/>
          <w:sz w:val="24"/>
          <w:szCs w:val="24"/>
        </w:rPr>
      </w:pPr>
    </w:p>
    <w:p w:rsidR="00780C9A" w:rsidRPr="00780C9A" w:rsidRDefault="00780C9A" w:rsidP="00780C9A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</w:p>
    <w:p w:rsidR="00B12913" w:rsidRDefault="00B12913" w:rsidP="00C44DA5">
      <w:pPr>
        <w:pStyle w:val="NoSpacing"/>
        <w:numPr>
          <w:ilvl w:val="0"/>
          <w:numId w:val="7"/>
        </w:numPr>
        <w:tabs>
          <w:tab w:val="left" w:pos="720"/>
          <w:tab w:val="left" w:pos="1440"/>
          <w:tab w:val="left" w:pos="2160"/>
          <w:tab w:val="left" w:pos="2880"/>
        </w:tabs>
        <w:rPr>
          <w:rFonts w:ascii="Times New Roman" w:hAnsi="Times New Roman"/>
          <w:sz w:val="24"/>
          <w:szCs w:val="24"/>
        </w:rPr>
      </w:pPr>
      <w:r w:rsidRPr="00925238">
        <w:rPr>
          <w:rFonts w:ascii="Times New Roman" w:hAnsi="Times New Roman"/>
          <w:sz w:val="24"/>
          <w:szCs w:val="24"/>
        </w:rPr>
        <w:t>Tak</w:t>
      </w:r>
      <w:r w:rsidR="00702E37" w:rsidRPr="00925238">
        <w:rPr>
          <w:rFonts w:ascii="Times New Roman" w:hAnsi="Times New Roman"/>
          <w:sz w:val="24"/>
          <w:szCs w:val="24"/>
        </w:rPr>
        <w:t>e the natural logarithm of</w:t>
      </w:r>
      <w:r w:rsidR="00BE2FED" w:rsidRPr="00925238">
        <w:rPr>
          <w:rFonts w:ascii="Times New Roman" w:hAnsi="Times New Roman"/>
          <w:sz w:val="24"/>
          <w:szCs w:val="24"/>
        </w:rPr>
        <w:t xml:space="preserve"> all the variables</w:t>
      </w:r>
      <w:r w:rsidRPr="00925238">
        <w:rPr>
          <w:rFonts w:ascii="Times New Roman" w:hAnsi="Times New Roman"/>
          <w:sz w:val="24"/>
          <w:szCs w:val="24"/>
        </w:rPr>
        <w:t xml:space="preserve"> and estimate the </w:t>
      </w:r>
      <w:r w:rsidR="00BE2FED" w:rsidRPr="00925238">
        <w:rPr>
          <w:rFonts w:ascii="Times New Roman" w:hAnsi="Times New Roman"/>
          <w:sz w:val="24"/>
          <w:szCs w:val="24"/>
        </w:rPr>
        <w:t>new</w:t>
      </w:r>
      <w:r w:rsidR="00B220DB" w:rsidRPr="00925238">
        <w:rPr>
          <w:rFonts w:ascii="Times New Roman" w:hAnsi="Times New Roman"/>
          <w:sz w:val="24"/>
          <w:szCs w:val="24"/>
        </w:rPr>
        <w:t xml:space="preserve"> demand function</w:t>
      </w:r>
      <w:r w:rsidRPr="00925238">
        <w:rPr>
          <w:rFonts w:ascii="Times New Roman" w:hAnsi="Times New Roman"/>
          <w:sz w:val="24"/>
          <w:szCs w:val="24"/>
        </w:rPr>
        <w:t>. Comment fully on the results. What is the value of the price elasticity of demand? What is the value of the cross-price elasticity of demand?</w:t>
      </w:r>
      <w:r w:rsidR="00B220DB" w:rsidRPr="00925238">
        <w:rPr>
          <w:rFonts w:ascii="Times New Roman" w:hAnsi="Times New Roman"/>
          <w:sz w:val="24"/>
          <w:szCs w:val="24"/>
        </w:rPr>
        <w:t xml:space="preserve">  </w:t>
      </w:r>
    </w:p>
    <w:p w:rsidR="00C44DA5" w:rsidRDefault="00C44DA5" w:rsidP="00C44DA5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Answer</w:t>
      </w:r>
    </w:p>
    <w:p w:rsidR="00C44DA5" w:rsidRDefault="00C44DA5" w:rsidP="00C44DA5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ind w:left="1080"/>
        <w:rPr>
          <w:rFonts w:ascii="Times New Roman" w:hAnsi="Times New Roman"/>
          <w:sz w:val="24"/>
          <w:szCs w:val="24"/>
        </w:rPr>
      </w:pPr>
    </w:p>
    <w:tbl>
      <w:tblPr>
        <w:tblW w:w="8420" w:type="dxa"/>
        <w:tblLook w:val="04A0" w:firstRow="1" w:lastRow="0" w:firstColumn="1" w:lastColumn="0" w:noHBand="0" w:noVBand="1"/>
      </w:tblPr>
      <w:tblGrid>
        <w:gridCol w:w="1860"/>
        <w:gridCol w:w="1254"/>
        <w:gridCol w:w="2200"/>
        <w:gridCol w:w="960"/>
        <w:gridCol w:w="960"/>
        <w:gridCol w:w="1480"/>
      </w:tblGrid>
      <w:tr w:rsidR="00C85F48" w:rsidRPr="00C85F48" w:rsidTr="00C85F48">
        <w:trPr>
          <w:gridAfter w:val="4"/>
          <w:wAfter w:w="5600" w:type="dxa"/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SUMMARY OUTPUT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C85F48" w:rsidRPr="00C85F48" w:rsidTr="00C85F48">
        <w:trPr>
          <w:gridAfter w:val="4"/>
          <w:wAfter w:w="5600" w:type="dxa"/>
          <w:trHeight w:val="31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lang w:val="en-IN" w:eastAsia="en-IN"/>
              </w:rPr>
            </w:pPr>
          </w:p>
        </w:tc>
      </w:tr>
      <w:tr w:rsidR="00C85F48" w:rsidRPr="00C85F48" w:rsidTr="00C85F48">
        <w:trPr>
          <w:gridAfter w:val="4"/>
          <w:wAfter w:w="5600" w:type="dxa"/>
          <w:trHeight w:val="300"/>
        </w:trPr>
        <w:tc>
          <w:tcPr>
            <w:tcW w:w="28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lastRenderedPageBreak/>
              <w:t>Regression Statistics</w:t>
            </w:r>
          </w:p>
        </w:tc>
      </w:tr>
      <w:tr w:rsidR="00C85F48" w:rsidRPr="00C85F48" w:rsidTr="00C85F48">
        <w:trPr>
          <w:gridAfter w:val="4"/>
          <w:wAfter w:w="5600" w:type="dxa"/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Multiple 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0.6753</w:t>
            </w:r>
          </w:p>
        </w:tc>
      </w:tr>
      <w:tr w:rsidR="00C85F48" w:rsidRPr="00C85F48" w:rsidTr="00C85F48">
        <w:trPr>
          <w:gridAfter w:val="4"/>
          <w:wAfter w:w="5600" w:type="dxa"/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R Square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0.4560</w:t>
            </w:r>
          </w:p>
        </w:tc>
      </w:tr>
      <w:tr w:rsidR="00C85F48" w:rsidRPr="00C85F48" w:rsidTr="00C85F48">
        <w:trPr>
          <w:gridAfter w:val="4"/>
          <w:wAfter w:w="5600" w:type="dxa"/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Adjusted R Square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0.3932</w:t>
            </w:r>
          </w:p>
        </w:tc>
      </w:tr>
      <w:tr w:rsidR="00C85F48" w:rsidRPr="00C85F48" w:rsidTr="00C85F48">
        <w:trPr>
          <w:gridAfter w:val="4"/>
          <w:wAfter w:w="5600" w:type="dxa"/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Standard Error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0.2962</w:t>
            </w:r>
          </w:p>
        </w:tc>
      </w:tr>
      <w:tr w:rsidR="00C85F48" w:rsidRPr="00C85F48" w:rsidTr="00C85F48">
        <w:trPr>
          <w:gridAfter w:val="4"/>
          <w:wAfter w:w="5600" w:type="dxa"/>
          <w:trHeight w:val="315"/>
        </w:trPr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Observations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30</w:t>
            </w:r>
          </w:p>
        </w:tc>
      </w:tr>
      <w:tr w:rsidR="00C85F48" w:rsidRPr="00C85F48" w:rsidTr="00C85F48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ANOVA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lang w:val="en-IN" w:eastAsia="en-I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lang w:val="en-IN" w:eastAsia="en-IN"/>
              </w:rPr>
            </w:pPr>
          </w:p>
        </w:tc>
      </w:tr>
      <w:tr w:rsidR="00C85F48" w:rsidRPr="00C85F48" w:rsidTr="00C85F48">
        <w:trPr>
          <w:trHeight w:val="300"/>
        </w:trPr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df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SS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MS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F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Significance F</w:t>
            </w:r>
          </w:p>
        </w:tc>
      </w:tr>
      <w:tr w:rsidR="00C85F48" w:rsidRPr="00C85F48" w:rsidTr="00C85F48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Regression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1.9116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0.6372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7.2640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0.0011</w:t>
            </w:r>
          </w:p>
        </w:tc>
      </w:tr>
      <w:tr w:rsidR="00C85F48" w:rsidRPr="00C85F48" w:rsidTr="00C85F48">
        <w:trPr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Residual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26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2.2807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0.0877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lang w:val="en-IN" w:eastAsia="en-IN"/>
              </w:rPr>
            </w:pPr>
          </w:p>
        </w:tc>
      </w:tr>
      <w:tr w:rsidR="00C85F48" w:rsidRPr="00C85F48" w:rsidTr="00C85F48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29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4.1922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</w:tr>
      <w:tr w:rsidR="00A87874" w:rsidRPr="00C85F48" w:rsidTr="00C85F48">
        <w:trPr>
          <w:trHeight w:val="315"/>
        </w:trPr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7874" w:rsidRDefault="00A87874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  <w:p w:rsidR="00A87874" w:rsidRDefault="00A87874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  <w:p w:rsidR="00A87874" w:rsidRDefault="00A87874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  <w:p w:rsidR="00A87874" w:rsidRPr="00C85F48" w:rsidRDefault="00A87874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7874" w:rsidRPr="00C85F48" w:rsidRDefault="00A87874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7874" w:rsidRPr="00C85F48" w:rsidRDefault="00A87874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7874" w:rsidRPr="00C85F48" w:rsidRDefault="00A87874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7874" w:rsidRPr="00C85F48" w:rsidRDefault="00A87874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7874" w:rsidRPr="00C85F48" w:rsidRDefault="00A87874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</w:p>
        </w:tc>
      </w:tr>
      <w:tr w:rsidR="00C85F48" w:rsidRPr="00C85F48" w:rsidTr="00C85F48">
        <w:trPr>
          <w:gridAfter w:val="1"/>
          <w:wAfter w:w="1480" w:type="dxa"/>
          <w:trHeight w:val="300"/>
        </w:trPr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Coefficients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Standard Error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t Stat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center"/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i/>
                <w:iCs/>
                <w:color w:val="000000"/>
                <w:sz w:val="22"/>
                <w:szCs w:val="22"/>
                <w:lang w:val="en-IN" w:eastAsia="en-IN"/>
              </w:rPr>
              <w:t>P-value</w:t>
            </w:r>
          </w:p>
        </w:tc>
      </w:tr>
      <w:tr w:rsidR="00C85F48" w:rsidRPr="00C85F48" w:rsidTr="00C85F48">
        <w:trPr>
          <w:gridAfter w:val="1"/>
          <w:wAfter w:w="1480" w:type="dxa"/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Intercept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10.835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1.928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5.619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0.000</w:t>
            </w:r>
          </w:p>
        </w:tc>
      </w:tr>
      <w:tr w:rsidR="00C85F48" w:rsidRPr="00C85F48" w:rsidTr="00C85F48">
        <w:trPr>
          <w:gridAfter w:val="1"/>
          <w:wAfter w:w="1480" w:type="dxa"/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Lprice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-0.805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0.266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-3.024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0.006</w:t>
            </w:r>
          </w:p>
        </w:tc>
      </w:tr>
      <w:tr w:rsidR="00C85F48" w:rsidRPr="00C85F48" w:rsidTr="00C85F48">
        <w:trPr>
          <w:gridAfter w:val="1"/>
          <w:wAfter w:w="1480" w:type="dxa"/>
          <w:trHeight w:val="30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Ltuition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0.175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0.148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1.185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0.247</w:t>
            </w:r>
          </w:p>
        </w:tc>
      </w:tr>
      <w:tr w:rsidR="00C85F48" w:rsidRPr="00C85F48" w:rsidTr="00C85F48">
        <w:trPr>
          <w:gridAfter w:val="1"/>
          <w:wAfter w:w="1480" w:type="dxa"/>
          <w:trHeight w:val="315"/>
        </w:trPr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LPriceSoftDring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-1.125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0.355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-3.173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85F48" w:rsidRPr="00C85F48" w:rsidRDefault="00C85F48" w:rsidP="00C85F48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</w:pPr>
            <w:r w:rsidRPr="00C85F48">
              <w:rPr>
                <w:rFonts w:ascii="Calibri" w:hAnsi="Calibri"/>
                <w:color w:val="000000"/>
                <w:sz w:val="22"/>
                <w:szCs w:val="22"/>
                <w:lang w:val="en-IN" w:eastAsia="en-IN"/>
              </w:rPr>
              <w:t>0.004</w:t>
            </w:r>
          </w:p>
        </w:tc>
      </w:tr>
    </w:tbl>
    <w:p w:rsidR="00C44DA5" w:rsidRDefault="00C44DA5" w:rsidP="00C44DA5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ind w:left="1080"/>
        <w:rPr>
          <w:rFonts w:ascii="Times New Roman" w:hAnsi="Times New Roman"/>
          <w:sz w:val="24"/>
          <w:szCs w:val="24"/>
        </w:rPr>
      </w:pPr>
    </w:p>
    <w:p w:rsidR="00C44DA5" w:rsidRDefault="00A87874" w:rsidP="00C44DA5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Lprice=Natural log of the price</w:t>
      </w:r>
    </w:p>
    <w:p w:rsidR="00A87874" w:rsidRDefault="00A87874" w:rsidP="00C44DA5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Ltuition=Natural Log of the tuition</w:t>
      </w:r>
    </w:p>
    <w:p w:rsidR="00A87874" w:rsidRDefault="00A87874" w:rsidP="00C44DA5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LpriceSoftdrink=Natural log of Soft drink</w:t>
      </w:r>
    </w:p>
    <w:p w:rsidR="006274C5" w:rsidRPr="00925238" w:rsidRDefault="006274C5" w:rsidP="00C44DA5">
      <w:pPr>
        <w:pStyle w:val="NoSpacing"/>
        <w:tabs>
          <w:tab w:val="left" w:pos="720"/>
          <w:tab w:val="left" w:pos="1440"/>
          <w:tab w:val="left" w:pos="2160"/>
          <w:tab w:val="left" w:pos="2880"/>
        </w:tabs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LQ=Natural log of demand of Pizza</w:t>
      </w:r>
    </w:p>
    <w:p w:rsidR="00B12913" w:rsidRPr="00925238" w:rsidRDefault="00B12913" w:rsidP="0004217D">
      <w:pPr>
        <w:tabs>
          <w:tab w:val="left" w:pos="720"/>
          <w:tab w:val="left" w:pos="1440"/>
          <w:tab w:val="left" w:pos="2160"/>
          <w:tab w:val="left" w:pos="2880"/>
        </w:tabs>
        <w:rPr>
          <w:sz w:val="24"/>
          <w:szCs w:val="24"/>
        </w:rPr>
      </w:pPr>
    </w:p>
    <w:p w:rsidR="00B12913" w:rsidRPr="00BB2062" w:rsidRDefault="00C952B2" w:rsidP="00B12913">
      <w:pPr>
        <w:rPr>
          <w:color w:val="FF0000"/>
          <w:sz w:val="24"/>
          <w:szCs w:val="24"/>
        </w:rPr>
      </w:pPr>
      <w:r w:rsidRPr="00BB2062">
        <w:rPr>
          <w:color w:val="FF0000"/>
          <w:sz w:val="24"/>
          <w:szCs w:val="24"/>
        </w:rPr>
        <w:t>Price elasticity of demand = -0.805</w:t>
      </w:r>
    </w:p>
    <w:p w:rsidR="00C952B2" w:rsidRDefault="00C952B2" w:rsidP="00B12913">
      <w:pPr>
        <w:rPr>
          <w:color w:val="FF0000"/>
          <w:sz w:val="24"/>
          <w:szCs w:val="24"/>
        </w:rPr>
      </w:pPr>
      <w:r w:rsidRPr="00BB2062">
        <w:rPr>
          <w:color w:val="FF0000"/>
          <w:sz w:val="24"/>
          <w:szCs w:val="24"/>
        </w:rPr>
        <w:t>Cross-price elasticity of demand</w:t>
      </w:r>
      <w:r w:rsidR="00BB2062">
        <w:rPr>
          <w:color w:val="FF0000"/>
          <w:sz w:val="24"/>
          <w:szCs w:val="24"/>
        </w:rPr>
        <w:t xml:space="preserve"> with respect to </w:t>
      </w:r>
      <w:r w:rsidR="00F03DD9">
        <w:rPr>
          <w:color w:val="FF0000"/>
          <w:sz w:val="24"/>
          <w:szCs w:val="24"/>
        </w:rPr>
        <w:t>Tuition</w:t>
      </w:r>
      <w:r w:rsidR="00BB2062">
        <w:rPr>
          <w:color w:val="FF0000"/>
          <w:sz w:val="24"/>
          <w:szCs w:val="24"/>
        </w:rPr>
        <w:t xml:space="preserve"> </w:t>
      </w:r>
      <w:r w:rsidR="002B0EC7">
        <w:rPr>
          <w:color w:val="FF0000"/>
          <w:sz w:val="24"/>
          <w:szCs w:val="24"/>
        </w:rPr>
        <w:t>= 0.175</w:t>
      </w:r>
    </w:p>
    <w:p w:rsidR="00BB2062" w:rsidRPr="00BB2062" w:rsidRDefault="00BB2062" w:rsidP="00B12913">
      <w:pPr>
        <w:rPr>
          <w:color w:val="FF0000"/>
          <w:sz w:val="24"/>
          <w:szCs w:val="24"/>
        </w:rPr>
      </w:pPr>
    </w:p>
    <w:p w:rsidR="00BB2062" w:rsidRDefault="00BB2062" w:rsidP="00BB2062">
      <w:pPr>
        <w:rPr>
          <w:color w:val="FF0000"/>
          <w:sz w:val="24"/>
          <w:szCs w:val="24"/>
        </w:rPr>
      </w:pPr>
      <w:r w:rsidRPr="00BB2062">
        <w:rPr>
          <w:color w:val="FF0000"/>
          <w:sz w:val="24"/>
          <w:szCs w:val="24"/>
        </w:rPr>
        <w:t>Cross-price elasticity of demand</w:t>
      </w:r>
      <w:r>
        <w:rPr>
          <w:color w:val="FF0000"/>
          <w:sz w:val="24"/>
          <w:szCs w:val="24"/>
        </w:rPr>
        <w:t xml:space="preserve"> with respect to Price of </w:t>
      </w:r>
      <w:r w:rsidR="002B0EC7">
        <w:rPr>
          <w:color w:val="FF0000"/>
          <w:sz w:val="24"/>
          <w:szCs w:val="24"/>
        </w:rPr>
        <w:t>soft drink</w:t>
      </w:r>
      <w:r>
        <w:rPr>
          <w:color w:val="FF0000"/>
          <w:sz w:val="24"/>
          <w:szCs w:val="24"/>
        </w:rPr>
        <w:t xml:space="preserve"> = -1.125</w:t>
      </w:r>
    </w:p>
    <w:p w:rsidR="00B12913" w:rsidRPr="00925238" w:rsidRDefault="00B12913" w:rsidP="00B12913">
      <w:pPr>
        <w:rPr>
          <w:sz w:val="24"/>
          <w:szCs w:val="24"/>
        </w:rPr>
      </w:pPr>
    </w:p>
    <w:p w:rsidR="00B220DB" w:rsidRPr="00925238" w:rsidRDefault="00B220DB" w:rsidP="00B220DB">
      <w:pPr>
        <w:pStyle w:val="NoSpacing"/>
        <w:rPr>
          <w:rFonts w:ascii="Times New Roman" w:hAnsi="Times New Roman"/>
          <w:b/>
          <w:sz w:val="24"/>
          <w:szCs w:val="24"/>
        </w:rPr>
      </w:pPr>
      <w:r w:rsidRPr="00925238">
        <w:rPr>
          <w:rFonts w:ascii="Times New Roman" w:hAnsi="Times New Roman"/>
          <w:b/>
          <w:sz w:val="24"/>
          <w:szCs w:val="24"/>
        </w:rPr>
        <w:t>Input the following data into Excel.</w:t>
      </w:r>
    </w:p>
    <w:p w:rsidR="00B12913" w:rsidRPr="00925238" w:rsidRDefault="0004217D" w:rsidP="00B12913">
      <w:pPr>
        <w:spacing w:after="200" w:line="276" w:lineRule="auto"/>
        <w:contextualSpacing/>
        <w:rPr>
          <w:b/>
          <w:sz w:val="24"/>
          <w:szCs w:val="24"/>
        </w:rPr>
      </w:pPr>
      <w:r w:rsidRPr="00925238">
        <w:rPr>
          <w:b/>
          <w:sz w:val="24"/>
          <w:szCs w:val="24"/>
        </w:rPr>
        <w:t>7</w:t>
      </w:r>
      <w:r w:rsidR="00B12913" w:rsidRPr="00925238">
        <w:rPr>
          <w:b/>
          <w:sz w:val="24"/>
          <w:szCs w:val="24"/>
        </w:rPr>
        <w:t>)</w:t>
      </w:r>
      <w:r w:rsidR="00B12913" w:rsidRPr="00925238">
        <w:rPr>
          <w:b/>
          <w:sz w:val="24"/>
          <w:szCs w:val="24"/>
        </w:rPr>
        <w:tab/>
        <w:t>Assume we have the following time series data on variable Y below:</w:t>
      </w:r>
    </w:p>
    <w:p w:rsidR="00925238" w:rsidRPr="00925238" w:rsidRDefault="00925238" w:rsidP="00B12913">
      <w:pPr>
        <w:spacing w:after="200" w:line="276" w:lineRule="auto"/>
        <w:contextualSpacing/>
        <w:rPr>
          <w:b/>
          <w:sz w:val="24"/>
          <w:szCs w:val="24"/>
        </w:rPr>
      </w:pPr>
    </w:p>
    <w:p w:rsidR="00925238" w:rsidRPr="00925238" w:rsidRDefault="00925238" w:rsidP="00B12913">
      <w:pPr>
        <w:spacing w:after="200" w:line="276" w:lineRule="auto"/>
        <w:contextualSpacing/>
        <w:rPr>
          <w:b/>
          <w:sz w:val="24"/>
          <w:szCs w:val="24"/>
        </w:rPr>
      </w:pPr>
    </w:p>
    <w:p w:rsidR="00925238" w:rsidRPr="00925238" w:rsidRDefault="00925238" w:rsidP="00B12913">
      <w:pPr>
        <w:spacing w:after="200" w:line="276" w:lineRule="auto"/>
        <w:contextualSpacing/>
        <w:rPr>
          <w:b/>
          <w:sz w:val="24"/>
          <w:szCs w:val="24"/>
        </w:rPr>
      </w:pPr>
    </w:p>
    <w:p w:rsidR="00925238" w:rsidRPr="00925238" w:rsidRDefault="00925238" w:rsidP="00B12913">
      <w:pPr>
        <w:spacing w:after="200" w:line="276" w:lineRule="auto"/>
        <w:contextualSpacing/>
        <w:rPr>
          <w:b/>
          <w:sz w:val="24"/>
          <w:szCs w:val="24"/>
        </w:rPr>
      </w:pPr>
    </w:p>
    <w:p w:rsidR="00925238" w:rsidRPr="00925238" w:rsidRDefault="00925238" w:rsidP="00B12913">
      <w:pPr>
        <w:spacing w:after="200" w:line="276" w:lineRule="auto"/>
        <w:contextualSpacing/>
        <w:rPr>
          <w:b/>
          <w:sz w:val="24"/>
          <w:szCs w:val="24"/>
        </w:rPr>
      </w:pPr>
    </w:p>
    <w:p w:rsidR="00925238" w:rsidRPr="00925238" w:rsidRDefault="00925238" w:rsidP="00B12913">
      <w:pPr>
        <w:spacing w:after="200" w:line="276" w:lineRule="auto"/>
        <w:contextualSpacing/>
        <w:rPr>
          <w:b/>
          <w:sz w:val="24"/>
          <w:szCs w:val="24"/>
        </w:rPr>
      </w:pPr>
    </w:p>
    <w:p w:rsidR="00925238" w:rsidRPr="00925238" w:rsidRDefault="00925238" w:rsidP="00B12913">
      <w:pPr>
        <w:spacing w:after="200" w:line="276" w:lineRule="auto"/>
        <w:contextualSpacing/>
        <w:rPr>
          <w:b/>
          <w:sz w:val="24"/>
          <w:szCs w:val="24"/>
        </w:rPr>
      </w:pPr>
    </w:p>
    <w:p w:rsidR="00925238" w:rsidRPr="00925238" w:rsidRDefault="00925238" w:rsidP="00B12913">
      <w:pPr>
        <w:spacing w:after="200" w:line="276" w:lineRule="auto"/>
        <w:contextualSpacing/>
        <w:rPr>
          <w:b/>
          <w:sz w:val="24"/>
          <w:szCs w:val="24"/>
        </w:rPr>
      </w:pPr>
    </w:p>
    <w:p w:rsidR="00925238" w:rsidRPr="00925238" w:rsidRDefault="00925238" w:rsidP="00B12913">
      <w:pPr>
        <w:spacing w:after="200" w:line="276" w:lineRule="auto"/>
        <w:contextualSpacing/>
        <w:rPr>
          <w:b/>
          <w:sz w:val="24"/>
          <w:szCs w:val="24"/>
        </w:rPr>
      </w:pP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YEAR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Y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1953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482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1954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312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1955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1221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lastRenderedPageBreak/>
        <w:t>1956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1800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1957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2419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1958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2958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1959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3454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1960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3897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1961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4317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1962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4705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1963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5056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1964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5378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1965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5681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1966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5964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1967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6216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1968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6425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1969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6632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1970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6836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1971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7003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1972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7170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1973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7315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1974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7456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1975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7595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1976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7715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1977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7815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1978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7918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1979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7995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1980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8079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1981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8164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1982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8239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1983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8292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1984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8355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1985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8402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1986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8461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1987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8493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1988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8539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1989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8561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1990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8609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1991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8649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1992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8660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1993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8680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1994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8726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1995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8740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1996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8760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1997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8783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1998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8805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1999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8812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2000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8854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2001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8841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2002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8869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2003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8893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2004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8883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lastRenderedPageBreak/>
        <w:t>2005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8888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2006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8904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2007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8913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2008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8913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2009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8923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2010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8948</w:t>
      </w:r>
    </w:p>
    <w:p w:rsidR="00B12913" w:rsidRPr="00925238" w:rsidRDefault="00B12913" w:rsidP="00B12913">
      <w:pPr>
        <w:ind w:left="720"/>
        <w:rPr>
          <w:sz w:val="24"/>
          <w:szCs w:val="24"/>
        </w:rPr>
      </w:pPr>
      <w:r w:rsidRPr="00925238">
        <w:rPr>
          <w:sz w:val="24"/>
          <w:szCs w:val="24"/>
        </w:rPr>
        <w:t>2011</w:t>
      </w:r>
      <w:r w:rsidRPr="00925238">
        <w:rPr>
          <w:sz w:val="24"/>
          <w:szCs w:val="24"/>
        </w:rPr>
        <w:tab/>
      </w:r>
      <w:r w:rsidRPr="00925238">
        <w:rPr>
          <w:sz w:val="24"/>
          <w:szCs w:val="24"/>
        </w:rPr>
        <w:tab/>
        <w:t>8962</w:t>
      </w:r>
    </w:p>
    <w:p w:rsidR="00B12913" w:rsidRPr="00925238" w:rsidRDefault="00B12913" w:rsidP="00B12913">
      <w:pPr>
        <w:rPr>
          <w:sz w:val="24"/>
          <w:szCs w:val="24"/>
        </w:rPr>
      </w:pPr>
    </w:p>
    <w:p w:rsidR="00B12913" w:rsidRPr="005C7827" w:rsidRDefault="00B12913" w:rsidP="005C7827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  <w:r w:rsidRPr="005C7827">
        <w:t>Fit a simple trend model to the time</w:t>
      </w:r>
      <w:r w:rsidR="0004217D" w:rsidRPr="005C7827">
        <w:t xml:space="preserve"> series data and </w:t>
      </w:r>
      <w:r w:rsidR="00BD6509" w:rsidRPr="005C7827">
        <w:t>discuss the findings.</w:t>
      </w:r>
    </w:p>
    <w:p w:rsidR="005C7827" w:rsidRDefault="005C7827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</w:pPr>
    </w:p>
    <w:p w:rsidR="005C7827" w:rsidRDefault="005C7827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</w:pPr>
      <w:r>
        <w:t>Answer</w:t>
      </w:r>
    </w:p>
    <w:p w:rsidR="005C7827" w:rsidRDefault="005C7827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</w:pPr>
    </w:p>
    <w:p w:rsidR="00267296" w:rsidRDefault="00C3361E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</w:pPr>
      <w:r>
        <w:rPr>
          <w:noProof/>
          <w:lang w:val="en-IN" w:eastAsia="en-IN"/>
        </w:rPr>
        <w:drawing>
          <wp:inline distT="0" distB="0" distL="0" distR="0" wp14:anchorId="355C9E8C" wp14:editId="22E9067B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C7827" w:rsidRDefault="005C7827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</w:pPr>
    </w:p>
    <w:p w:rsidR="00234B1A" w:rsidRPr="003A311F" w:rsidRDefault="00234B1A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  <w:rPr>
          <w:color w:val="FF0000"/>
        </w:rPr>
      </w:pPr>
      <w:r w:rsidRPr="003A311F">
        <w:rPr>
          <w:color w:val="FF0000"/>
        </w:rPr>
        <w:t xml:space="preserve">From the above scatter plot the trend line that fit is the positive linear line with the positive </w:t>
      </w:r>
      <w:r w:rsidR="0060659C" w:rsidRPr="003A311F">
        <w:rPr>
          <w:color w:val="FF0000"/>
        </w:rPr>
        <w:t>slope. The</w:t>
      </w:r>
      <w:r w:rsidRPr="003A311F">
        <w:rPr>
          <w:color w:val="FF0000"/>
        </w:rPr>
        <w:t xml:space="preserve"> linear regression line is</w:t>
      </w:r>
    </w:p>
    <w:p w:rsidR="00234B1A" w:rsidRPr="003A311F" w:rsidRDefault="00234B1A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  <w:rPr>
          <w:color w:val="FF0000"/>
        </w:rPr>
      </w:pPr>
      <w:r w:rsidRPr="003A311F">
        <w:rPr>
          <w:color w:val="FF0000"/>
        </w:rPr>
        <w:t>Y=118.52x-227805</w:t>
      </w:r>
    </w:p>
    <w:p w:rsidR="00234B1A" w:rsidRPr="003A311F" w:rsidRDefault="00234B1A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  <w:rPr>
          <w:color w:val="FF0000"/>
        </w:rPr>
      </w:pPr>
      <w:r w:rsidRPr="003A311F">
        <w:rPr>
          <w:color w:val="FF0000"/>
        </w:rPr>
        <w:t xml:space="preserve">However the regression line does not seem to fit the data well and it would be better to estimate Y in terms of quadratic </w:t>
      </w:r>
      <w:r w:rsidR="0060659C" w:rsidRPr="003A311F">
        <w:rPr>
          <w:color w:val="FF0000"/>
        </w:rPr>
        <w:t>variable, “Year</w:t>
      </w:r>
      <w:r w:rsidRPr="003A311F">
        <w:rPr>
          <w:color w:val="FF0000"/>
        </w:rPr>
        <w:t>”.</w:t>
      </w:r>
    </w:p>
    <w:p w:rsidR="00234B1A" w:rsidRPr="003A311F" w:rsidRDefault="00234B1A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  <w:rPr>
          <w:color w:val="FF0000"/>
        </w:rPr>
      </w:pPr>
    </w:p>
    <w:p w:rsidR="00234B1A" w:rsidRPr="003A311F" w:rsidRDefault="00234B1A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  <w:rPr>
          <w:color w:val="FF0000"/>
        </w:rPr>
      </w:pPr>
    </w:p>
    <w:p w:rsidR="005C7827" w:rsidRPr="005C7827" w:rsidRDefault="005C7827" w:rsidP="005C7827">
      <w:pPr>
        <w:pStyle w:val="ListParagraph"/>
        <w:tabs>
          <w:tab w:val="left" w:pos="720"/>
          <w:tab w:val="left" w:pos="1440"/>
          <w:tab w:val="left" w:pos="2160"/>
        </w:tabs>
        <w:spacing w:after="200" w:line="276" w:lineRule="auto"/>
        <w:ind w:left="1080"/>
        <w:contextualSpacing/>
      </w:pPr>
    </w:p>
    <w:p w:rsidR="0004217D" w:rsidRPr="005C7827" w:rsidRDefault="00B12913" w:rsidP="005C7827">
      <w:pPr>
        <w:pStyle w:val="ListParagraph"/>
        <w:numPr>
          <w:ilvl w:val="0"/>
          <w:numId w:val="8"/>
        </w:num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  <w:r w:rsidRPr="005C7827">
        <w:t xml:space="preserve">Fit a quadratic trend model to the time series and </w:t>
      </w:r>
      <w:r w:rsidR="00BD6509" w:rsidRPr="005C7827">
        <w:t xml:space="preserve">discuss the </w:t>
      </w:r>
      <w:r w:rsidR="0004217D" w:rsidRPr="005C7827">
        <w:t>find</w:t>
      </w:r>
      <w:r w:rsidR="00BE2FED" w:rsidRPr="005C7827">
        <w:t>ings: (square time).</w:t>
      </w:r>
    </w:p>
    <w:p w:rsidR="005C7827" w:rsidRDefault="005C7827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</w:p>
    <w:p w:rsidR="005C7827" w:rsidRPr="005C7827" w:rsidRDefault="005C7827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  <w:rPr>
          <w:sz w:val="24"/>
          <w:szCs w:val="24"/>
        </w:rPr>
      </w:pPr>
      <w:r>
        <w:t xml:space="preserve">         </w:t>
      </w:r>
      <w:r w:rsidRPr="005C7827">
        <w:rPr>
          <w:sz w:val="24"/>
          <w:szCs w:val="24"/>
        </w:rPr>
        <w:t>Answer</w:t>
      </w:r>
    </w:p>
    <w:p w:rsidR="005C7827" w:rsidRDefault="005C7827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</w:p>
    <w:p w:rsidR="005C7827" w:rsidRDefault="003620E2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  <w:r>
        <w:t xml:space="preserve">            </w:t>
      </w:r>
    </w:p>
    <w:p w:rsidR="005C7827" w:rsidRDefault="00572A8C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  <w:r>
        <w:lastRenderedPageBreak/>
        <w:t xml:space="preserve">        </w:t>
      </w:r>
      <w:r>
        <w:rPr>
          <w:noProof/>
          <w:lang w:val="en-IN" w:eastAsia="en-IN"/>
        </w:rPr>
        <w:drawing>
          <wp:inline distT="0" distB="0" distL="0" distR="0" wp14:anchorId="013DD06F" wp14:editId="1C52F218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C7827" w:rsidRDefault="005C7827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</w:p>
    <w:p w:rsidR="00885E79" w:rsidRDefault="00885E79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</w:p>
    <w:p w:rsidR="00885E79" w:rsidRPr="00E605D4" w:rsidRDefault="00885E79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  <w:rPr>
          <w:color w:val="FF0000"/>
          <w:sz w:val="24"/>
          <w:szCs w:val="24"/>
        </w:rPr>
      </w:pPr>
      <w:r w:rsidRPr="00E605D4">
        <w:rPr>
          <w:color w:val="FF0000"/>
          <w:sz w:val="24"/>
          <w:szCs w:val="24"/>
        </w:rPr>
        <w:t xml:space="preserve">The quadratic model fits very well with the </w:t>
      </w:r>
      <w:r w:rsidR="0040134D" w:rsidRPr="00E605D4">
        <w:rPr>
          <w:color w:val="FF0000"/>
          <w:sz w:val="24"/>
          <w:szCs w:val="24"/>
        </w:rPr>
        <w:t>data.In</w:t>
      </w:r>
      <w:r w:rsidRPr="00E605D4">
        <w:rPr>
          <w:color w:val="FF0000"/>
          <w:sz w:val="24"/>
          <w:szCs w:val="24"/>
        </w:rPr>
        <w:t xml:space="preserve"> is clear from the above coefficient of determination value of 0.9651</w:t>
      </w:r>
      <w:r w:rsidR="0040134D" w:rsidRPr="00E605D4">
        <w:rPr>
          <w:color w:val="FF0000"/>
          <w:sz w:val="24"/>
          <w:szCs w:val="24"/>
        </w:rPr>
        <w:t>, meaning</w:t>
      </w:r>
      <w:r w:rsidRPr="00E605D4">
        <w:rPr>
          <w:color w:val="FF0000"/>
          <w:sz w:val="24"/>
          <w:szCs w:val="24"/>
        </w:rPr>
        <w:t xml:space="preserve"> 96.51% of the variation in Y is explained with respect to time .The fitted line is close to the observed line.</w:t>
      </w:r>
    </w:p>
    <w:p w:rsidR="00885E79" w:rsidRDefault="00885E79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</w:p>
    <w:p w:rsidR="00885E79" w:rsidRDefault="00885E79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</w:p>
    <w:p w:rsidR="00885E79" w:rsidRPr="005C7827" w:rsidRDefault="00885E79" w:rsidP="005C7827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</w:pPr>
    </w:p>
    <w:p w:rsidR="00BD6509" w:rsidRPr="00925238" w:rsidRDefault="0004217D" w:rsidP="0004217D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  <w:rPr>
          <w:sz w:val="24"/>
          <w:szCs w:val="24"/>
        </w:rPr>
      </w:pPr>
      <w:r w:rsidRPr="00925238">
        <w:rPr>
          <w:sz w:val="24"/>
          <w:szCs w:val="24"/>
        </w:rPr>
        <w:t>c)</w:t>
      </w:r>
      <w:r w:rsidRPr="00925238">
        <w:rPr>
          <w:sz w:val="24"/>
          <w:szCs w:val="24"/>
        </w:rPr>
        <w:tab/>
      </w:r>
      <w:r w:rsidR="00B12913" w:rsidRPr="00925238">
        <w:rPr>
          <w:sz w:val="24"/>
          <w:szCs w:val="24"/>
        </w:rPr>
        <w:t xml:space="preserve">Compare your results </w:t>
      </w:r>
      <w:r w:rsidR="00BD6509" w:rsidRPr="00925238">
        <w:rPr>
          <w:sz w:val="24"/>
          <w:szCs w:val="24"/>
        </w:rPr>
        <w:t xml:space="preserve">in part (b) </w:t>
      </w:r>
      <w:r w:rsidR="00B12913" w:rsidRPr="00925238">
        <w:rPr>
          <w:sz w:val="24"/>
          <w:szCs w:val="24"/>
        </w:rPr>
        <w:t xml:space="preserve">to part (a) and use the best of the two models to forecast 2012 and 2013 values </w:t>
      </w:r>
    </w:p>
    <w:p w:rsidR="00B12913" w:rsidRPr="00925238" w:rsidRDefault="00BD6509" w:rsidP="0004217D">
      <w:pPr>
        <w:tabs>
          <w:tab w:val="left" w:pos="720"/>
          <w:tab w:val="left" w:pos="1440"/>
          <w:tab w:val="left" w:pos="2160"/>
        </w:tabs>
        <w:spacing w:after="200" w:line="276" w:lineRule="auto"/>
        <w:contextualSpacing/>
        <w:rPr>
          <w:sz w:val="24"/>
          <w:szCs w:val="24"/>
        </w:rPr>
      </w:pPr>
      <w:r w:rsidRPr="00925238">
        <w:rPr>
          <w:sz w:val="24"/>
          <w:szCs w:val="24"/>
        </w:rPr>
        <w:tab/>
      </w:r>
      <w:r w:rsidR="00B12913" w:rsidRPr="00925238">
        <w:rPr>
          <w:sz w:val="24"/>
          <w:szCs w:val="24"/>
        </w:rPr>
        <w:t>of Y.</w:t>
      </w:r>
    </w:p>
    <w:p w:rsidR="00034ABB" w:rsidRPr="00925238" w:rsidRDefault="00034ABB" w:rsidP="001D7884">
      <w:pPr>
        <w:rPr>
          <w:sz w:val="24"/>
          <w:szCs w:val="24"/>
        </w:rPr>
      </w:pPr>
    </w:p>
    <w:p w:rsidR="00645276" w:rsidRDefault="00D513D5">
      <w:pPr>
        <w:rPr>
          <w:sz w:val="24"/>
          <w:szCs w:val="24"/>
        </w:rPr>
      </w:pPr>
      <w:r>
        <w:rPr>
          <w:sz w:val="24"/>
          <w:szCs w:val="24"/>
        </w:rPr>
        <w:t>Answer</w:t>
      </w:r>
    </w:p>
    <w:p w:rsidR="00D513D5" w:rsidRDefault="00D513D5">
      <w:pPr>
        <w:rPr>
          <w:sz w:val="24"/>
          <w:szCs w:val="24"/>
        </w:rPr>
      </w:pPr>
    </w:p>
    <w:p w:rsidR="00D513D5" w:rsidRPr="00A54077" w:rsidRDefault="00D513D5">
      <w:pPr>
        <w:rPr>
          <w:color w:val="FF0000"/>
          <w:sz w:val="24"/>
          <w:szCs w:val="24"/>
        </w:rPr>
      </w:pPr>
      <w:r w:rsidRPr="00A54077">
        <w:rPr>
          <w:color w:val="FF0000"/>
          <w:sz w:val="24"/>
          <w:szCs w:val="24"/>
        </w:rPr>
        <w:t xml:space="preserve">The </w:t>
      </w:r>
      <w:r w:rsidR="008460E2" w:rsidRPr="00A54077">
        <w:rPr>
          <w:color w:val="FF0000"/>
          <w:sz w:val="24"/>
          <w:szCs w:val="24"/>
        </w:rPr>
        <w:t>best model is the quadratic model as it has very high R-square value of 0.9651</w:t>
      </w:r>
    </w:p>
    <w:p w:rsidR="008460E2" w:rsidRPr="00A54077" w:rsidRDefault="008460E2">
      <w:pPr>
        <w:rPr>
          <w:color w:val="FF0000"/>
          <w:sz w:val="24"/>
          <w:szCs w:val="24"/>
        </w:rPr>
      </w:pPr>
      <w:r w:rsidRPr="00A54077">
        <w:rPr>
          <w:color w:val="FF0000"/>
          <w:sz w:val="24"/>
          <w:szCs w:val="24"/>
        </w:rPr>
        <w:t xml:space="preserve">Quadratic model is </w:t>
      </w:r>
    </w:p>
    <w:p w:rsidR="008460E2" w:rsidRPr="00A54077" w:rsidRDefault="008460E2">
      <w:pPr>
        <w:rPr>
          <w:color w:val="FF0000"/>
          <w:sz w:val="24"/>
          <w:szCs w:val="24"/>
        </w:rPr>
      </w:pPr>
    </w:p>
    <w:p w:rsidR="008460E2" w:rsidRPr="00A54077" w:rsidRDefault="00A54077">
      <w:pPr>
        <w:rPr>
          <w:color w:val="FF0000"/>
          <w:sz w:val="24"/>
          <w:szCs w:val="24"/>
        </w:rPr>
      </w:pPr>
      <w:r w:rsidRPr="00A54077">
        <w:rPr>
          <w:color w:val="FF0000"/>
          <w:sz w:val="24"/>
          <w:szCs w:val="24"/>
        </w:rPr>
        <w:t>Y= -4.2908x^2+17127x-17082397.833</w:t>
      </w:r>
    </w:p>
    <w:p w:rsidR="008460E2" w:rsidRPr="00A54077" w:rsidRDefault="008460E2">
      <w:pPr>
        <w:rPr>
          <w:color w:val="FF0000"/>
          <w:sz w:val="24"/>
          <w:szCs w:val="24"/>
        </w:rPr>
      </w:pPr>
    </w:p>
    <w:p w:rsidR="008460E2" w:rsidRPr="00A54077" w:rsidRDefault="008460E2">
      <w:pPr>
        <w:rPr>
          <w:color w:val="FF0000"/>
          <w:sz w:val="24"/>
          <w:szCs w:val="24"/>
        </w:rPr>
      </w:pPr>
      <w:r w:rsidRPr="00A54077">
        <w:rPr>
          <w:color w:val="FF0000"/>
          <w:sz w:val="24"/>
          <w:szCs w:val="24"/>
        </w:rPr>
        <w:t>When x=2012</w:t>
      </w:r>
    </w:p>
    <w:p w:rsidR="008460E2" w:rsidRPr="00A54077" w:rsidRDefault="00A54077">
      <w:pPr>
        <w:rPr>
          <w:color w:val="FF0000"/>
          <w:sz w:val="24"/>
          <w:szCs w:val="24"/>
        </w:rPr>
      </w:pPr>
      <w:r w:rsidRPr="00A54077">
        <w:rPr>
          <w:color w:val="FF0000"/>
          <w:sz w:val="24"/>
          <w:szCs w:val="24"/>
        </w:rPr>
        <w:t>Y= -4.2908*2012^2+17127*2012-17082397.833</w:t>
      </w:r>
    </w:p>
    <w:p w:rsidR="00A54077" w:rsidRPr="00A54077" w:rsidRDefault="00A54077">
      <w:pPr>
        <w:rPr>
          <w:color w:val="FF0000"/>
          <w:sz w:val="24"/>
          <w:szCs w:val="24"/>
        </w:rPr>
      </w:pPr>
      <w:r w:rsidRPr="00A54077">
        <w:rPr>
          <w:color w:val="FF0000"/>
          <w:sz w:val="24"/>
          <w:szCs w:val="24"/>
        </w:rPr>
        <w:t xml:space="preserve"> </w:t>
      </w:r>
      <w:r w:rsidRPr="00A54077">
        <w:rPr>
          <w:color w:val="FF0000"/>
          <w:sz w:val="24"/>
          <w:szCs w:val="24"/>
          <w:highlight w:val="yellow"/>
        </w:rPr>
        <w:t>=8045.62</w:t>
      </w:r>
    </w:p>
    <w:sectPr w:rsidR="00A54077" w:rsidRPr="00A54077" w:rsidSect="00500832">
      <w:pgSz w:w="12240" w:h="15840"/>
      <w:pgMar w:top="1080" w:right="1440" w:bottom="1080" w:left="990" w:header="720" w:footer="9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919" w:rsidRDefault="00B20919">
      <w:r>
        <w:separator/>
      </w:r>
    </w:p>
  </w:endnote>
  <w:endnote w:type="continuationSeparator" w:id="0">
    <w:p w:rsidR="00B20919" w:rsidRDefault="00B20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919" w:rsidRDefault="00B20919">
      <w:r>
        <w:separator/>
      </w:r>
    </w:p>
  </w:footnote>
  <w:footnote w:type="continuationSeparator" w:id="0">
    <w:p w:rsidR="00B20919" w:rsidRDefault="00B209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C5964"/>
    <w:multiLevelType w:val="hybridMultilevel"/>
    <w:tmpl w:val="8F3EE1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C5D37"/>
    <w:multiLevelType w:val="hybridMultilevel"/>
    <w:tmpl w:val="E2F80500"/>
    <w:lvl w:ilvl="0" w:tplc="02C6CE9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5EA96B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34140D"/>
    <w:multiLevelType w:val="hybridMultilevel"/>
    <w:tmpl w:val="97483D1E"/>
    <w:lvl w:ilvl="0" w:tplc="2E6E7F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AD52EA"/>
    <w:multiLevelType w:val="hybridMultilevel"/>
    <w:tmpl w:val="134837F4"/>
    <w:lvl w:ilvl="0" w:tplc="87A8DE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076399B"/>
    <w:multiLevelType w:val="hybridMultilevel"/>
    <w:tmpl w:val="89BC5BB8"/>
    <w:lvl w:ilvl="0" w:tplc="265E4BC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553D4BE2"/>
    <w:multiLevelType w:val="hybridMultilevel"/>
    <w:tmpl w:val="AED473EA"/>
    <w:lvl w:ilvl="0" w:tplc="F49CCD1E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0304BA"/>
    <w:multiLevelType w:val="hybridMultilevel"/>
    <w:tmpl w:val="5A54D61A"/>
    <w:lvl w:ilvl="0" w:tplc="83DE4D84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3250A"/>
    <w:multiLevelType w:val="hybridMultilevel"/>
    <w:tmpl w:val="60181626"/>
    <w:lvl w:ilvl="0" w:tplc="74CA046E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A0NDK2MDM3NTKysDRX0lEKTi0uzszPAykwqgUAGimjiSwAAAA="/>
  </w:docVars>
  <w:rsids>
    <w:rsidRoot w:val="00D27FF6"/>
    <w:rsid w:val="00034ABB"/>
    <w:rsid w:val="0004217D"/>
    <w:rsid w:val="00060930"/>
    <w:rsid w:val="00062AEA"/>
    <w:rsid w:val="000646E4"/>
    <w:rsid w:val="00065271"/>
    <w:rsid w:val="000703A4"/>
    <w:rsid w:val="00072FAF"/>
    <w:rsid w:val="00080D5E"/>
    <w:rsid w:val="00094CBD"/>
    <w:rsid w:val="00097A5E"/>
    <w:rsid w:val="000A7B4C"/>
    <w:rsid w:val="000B2FEB"/>
    <w:rsid w:val="000C6164"/>
    <w:rsid w:val="000D6F09"/>
    <w:rsid w:val="000D7205"/>
    <w:rsid w:val="00100FB3"/>
    <w:rsid w:val="0010475A"/>
    <w:rsid w:val="00150A94"/>
    <w:rsid w:val="00162CD0"/>
    <w:rsid w:val="001B00E1"/>
    <w:rsid w:val="001B0C04"/>
    <w:rsid w:val="001B4068"/>
    <w:rsid w:val="001D7884"/>
    <w:rsid w:val="001E54A9"/>
    <w:rsid w:val="0020092C"/>
    <w:rsid w:val="0020120E"/>
    <w:rsid w:val="002070A7"/>
    <w:rsid w:val="00212BB2"/>
    <w:rsid w:val="00227CF9"/>
    <w:rsid w:val="00234B1A"/>
    <w:rsid w:val="00245AAD"/>
    <w:rsid w:val="00253A34"/>
    <w:rsid w:val="00253A9E"/>
    <w:rsid w:val="00266FE8"/>
    <w:rsid w:val="00267296"/>
    <w:rsid w:val="002717AE"/>
    <w:rsid w:val="0029197D"/>
    <w:rsid w:val="002B0EC7"/>
    <w:rsid w:val="002B7A90"/>
    <w:rsid w:val="002C4FA0"/>
    <w:rsid w:val="002D681C"/>
    <w:rsid w:val="002E3FF6"/>
    <w:rsid w:val="003108DB"/>
    <w:rsid w:val="003134CB"/>
    <w:rsid w:val="00313E8A"/>
    <w:rsid w:val="003269F4"/>
    <w:rsid w:val="0035300A"/>
    <w:rsid w:val="00353AEA"/>
    <w:rsid w:val="003620E2"/>
    <w:rsid w:val="003629B4"/>
    <w:rsid w:val="0038724E"/>
    <w:rsid w:val="00395BCC"/>
    <w:rsid w:val="003A1559"/>
    <w:rsid w:val="003A311F"/>
    <w:rsid w:val="003A3D5C"/>
    <w:rsid w:val="003B2803"/>
    <w:rsid w:val="003C2747"/>
    <w:rsid w:val="003E44EA"/>
    <w:rsid w:val="003F57C6"/>
    <w:rsid w:val="003F6F2D"/>
    <w:rsid w:val="0040134D"/>
    <w:rsid w:val="00405475"/>
    <w:rsid w:val="00426111"/>
    <w:rsid w:val="004454B6"/>
    <w:rsid w:val="00456E23"/>
    <w:rsid w:val="00466587"/>
    <w:rsid w:val="004737AD"/>
    <w:rsid w:val="00473C69"/>
    <w:rsid w:val="00480965"/>
    <w:rsid w:val="00480AE8"/>
    <w:rsid w:val="00481930"/>
    <w:rsid w:val="00493934"/>
    <w:rsid w:val="004A4350"/>
    <w:rsid w:val="004C7F9C"/>
    <w:rsid w:val="004E3145"/>
    <w:rsid w:val="004E3F19"/>
    <w:rsid w:val="00500832"/>
    <w:rsid w:val="0052446A"/>
    <w:rsid w:val="00526C7C"/>
    <w:rsid w:val="0053330D"/>
    <w:rsid w:val="005449BF"/>
    <w:rsid w:val="00545887"/>
    <w:rsid w:val="00547735"/>
    <w:rsid w:val="00563FC7"/>
    <w:rsid w:val="00572A8C"/>
    <w:rsid w:val="005735C3"/>
    <w:rsid w:val="005740AC"/>
    <w:rsid w:val="005824B8"/>
    <w:rsid w:val="0058294D"/>
    <w:rsid w:val="005B14FE"/>
    <w:rsid w:val="005C7827"/>
    <w:rsid w:val="005D7D7F"/>
    <w:rsid w:val="005E39E4"/>
    <w:rsid w:val="005E69BD"/>
    <w:rsid w:val="00601E13"/>
    <w:rsid w:val="0060659C"/>
    <w:rsid w:val="00611779"/>
    <w:rsid w:val="006148A9"/>
    <w:rsid w:val="00615A4F"/>
    <w:rsid w:val="00616AF8"/>
    <w:rsid w:val="00621CDF"/>
    <w:rsid w:val="00625186"/>
    <w:rsid w:val="006274C5"/>
    <w:rsid w:val="00642C9D"/>
    <w:rsid w:val="00645276"/>
    <w:rsid w:val="00653985"/>
    <w:rsid w:val="0066074D"/>
    <w:rsid w:val="00677C97"/>
    <w:rsid w:val="00694A42"/>
    <w:rsid w:val="006A023B"/>
    <w:rsid w:val="006A0E65"/>
    <w:rsid w:val="006C56A1"/>
    <w:rsid w:val="006C6127"/>
    <w:rsid w:val="006E439F"/>
    <w:rsid w:val="006F1574"/>
    <w:rsid w:val="00702E37"/>
    <w:rsid w:val="00702EF9"/>
    <w:rsid w:val="00707F59"/>
    <w:rsid w:val="00735E62"/>
    <w:rsid w:val="00753531"/>
    <w:rsid w:val="00764938"/>
    <w:rsid w:val="00773C11"/>
    <w:rsid w:val="00773D04"/>
    <w:rsid w:val="00780C9A"/>
    <w:rsid w:val="00796804"/>
    <w:rsid w:val="007A65B1"/>
    <w:rsid w:val="007A79AF"/>
    <w:rsid w:val="007B2F33"/>
    <w:rsid w:val="007C00F6"/>
    <w:rsid w:val="007E15D8"/>
    <w:rsid w:val="007F62FA"/>
    <w:rsid w:val="007F77B5"/>
    <w:rsid w:val="00810C00"/>
    <w:rsid w:val="008158B7"/>
    <w:rsid w:val="0082295F"/>
    <w:rsid w:val="008400EA"/>
    <w:rsid w:val="00844B32"/>
    <w:rsid w:val="008460E2"/>
    <w:rsid w:val="00851A76"/>
    <w:rsid w:val="008713C0"/>
    <w:rsid w:val="00876230"/>
    <w:rsid w:val="00880E97"/>
    <w:rsid w:val="00885E79"/>
    <w:rsid w:val="008A1C2A"/>
    <w:rsid w:val="008A2942"/>
    <w:rsid w:val="008B054A"/>
    <w:rsid w:val="008B52EE"/>
    <w:rsid w:val="008C4F92"/>
    <w:rsid w:val="008F3F58"/>
    <w:rsid w:val="0090184E"/>
    <w:rsid w:val="00914912"/>
    <w:rsid w:val="009156A8"/>
    <w:rsid w:val="00923012"/>
    <w:rsid w:val="00925238"/>
    <w:rsid w:val="00936F16"/>
    <w:rsid w:val="00945A62"/>
    <w:rsid w:val="00952A18"/>
    <w:rsid w:val="009706B4"/>
    <w:rsid w:val="00993B48"/>
    <w:rsid w:val="009B42BC"/>
    <w:rsid w:val="009B792A"/>
    <w:rsid w:val="009C0D4E"/>
    <w:rsid w:val="009F36A5"/>
    <w:rsid w:val="009F440D"/>
    <w:rsid w:val="00A05374"/>
    <w:rsid w:val="00A22BD6"/>
    <w:rsid w:val="00A41C52"/>
    <w:rsid w:val="00A43F82"/>
    <w:rsid w:val="00A512FB"/>
    <w:rsid w:val="00A54077"/>
    <w:rsid w:val="00A55F65"/>
    <w:rsid w:val="00A65D38"/>
    <w:rsid w:val="00A74D7F"/>
    <w:rsid w:val="00A87874"/>
    <w:rsid w:val="00A87E8E"/>
    <w:rsid w:val="00AA1CDD"/>
    <w:rsid w:val="00AB0168"/>
    <w:rsid w:val="00AB2C09"/>
    <w:rsid w:val="00AB62F2"/>
    <w:rsid w:val="00AC2A1D"/>
    <w:rsid w:val="00AE0E13"/>
    <w:rsid w:val="00AE784D"/>
    <w:rsid w:val="00AF3EC9"/>
    <w:rsid w:val="00AF5996"/>
    <w:rsid w:val="00B034D4"/>
    <w:rsid w:val="00B07A8E"/>
    <w:rsid w:val="00B12913"/>
    <w:rsid w:val="00B16FF1"/>
    <w:rsid w:val="00B20919"/>
    <w:rsid w:val="00B220DB"/>
    <w:rsid w:val="00B2601B"/>
    <w:rsid w:val="00B30151"/>
    <w:rsid w:val="00B43190"/>
    <w:rsid w:val="00B452E1"/>
    <w:rsid w:val="00B7113A"/>
    <w:rsid w:val="00B7485B"/>
    <w:rsid w:val="00B80B7A"/>
    <w:rsid w:val="00B84C25"/>
    <w:rsid w:val="00B8688B"/>
    <w:rsid w:val="00B9403B"/>
    <w:rsid w:val="00BB2062"/>
    <w:rsid w:val="00BC5111"/>
    <w:rsid w:val="00BD6509"/>
    <w:rsid w:val="00BE2FED"/>
    <w:rsid w:val="00BE4B49"/>
    <w:rsid w:val="00C177ED"/>
    <w:rsid w:val="00C27295"/>
    <w:rsid w:val="00C3124C"/>
    <w:rsid w:val="00C3361E"/>
    <w:rsid w:val="00C42523"/>
    <w:rsid w:val="00C44DA5"/>
    <w:rsid w:val="00C55DD4"/>
    <w:rsid w:val="00C5678B"/>
    <w:rsid w:val="00C648E9"/>
    <w:rsid w:val="00C64C7B"/>
    <w:rsid w:val="00C71B38"/>
    <w:rsid w:val="00C85E6E"/>
    <w:rsid w:val="00C85F48"/>
    <w:rsid w:val="00C952B2"/>
    <w:rsid w:val="00C95C16"/>
    <w:rsid w:val="00CA4497"/>
    <w:rsid w:val="00CA6683"/>
    <w:rsid w:val="00CA6CBD"/>
    <w:rsid w:val="00CE44A7"/>
    <w:rsid w:val="00CE5789"/>
    <w:rsid w:val="00CE6F90"/>
    <w:rsid w:val="00D02BEA"/>
    <w:rsid w:val="00D27FF6"/>
    <w:rsid w:val="00D34DB9"/>
    <w:rsid w:val="00D513D5"/>
    <w:rsid w:val="00D74515"/>
    <w:rsid w:val="00DC04AC"/>
    <w:rsid w:val="00DD64ED"/>
    <w:rsid w:val="00DF1C86"/>
    <w:rsid w:val="00E211FD"/>
    <w:rsid w:val="00E43A8D"/>
    <w:rsid w:val="00E4411A"/>
    <w:rsid w:val="00E605D4"/>
    <w:rsid w:val="00E606CE"/>
    <w:rsid w:val="00E6325D"/>
    <w:rsid w:val="00E70B51"/>
    <w:rsid w:val="00E77035"/>
    <w:rsid w:val="00E83E4D"/>
    <w:rsid w:val="00E94D2C"/>
    <w:rsid w:val="00E95C19"/>
    <w:rsid w:val="00EB4158"/>
    <w:rsid w:val="00EC25FE"/>
    <w:rsid w:val="00EC3698"/>
    <w:rsid w:val="00ED0638"/>
    <w:rsid w:val="00ED166F"/>
    <w:rsid w:val="00EE796B"/>
    <w:rsid w:val="00F02E99"/>
    <w:rsid w:val="00F03DD9"/>
    <w:rsid w:val="00F17897"/>
    <w:rsid w:val="00F21D37"/>
    <w:rsid w:val="00F34377"/>
    <w:rsid w:val="00F409D4"/>
    <w:rsid w:val="00F5641F"/>
    <w:rsid w:val="00F61C40"/>
    <w:rsid w:val="00F76E2A"/>
    <w:rsid w:val="00F77317"/>
    <w:rsid w:val="00F83981"/>
    <w:rsid w:val="00F85642"/>
    <w:rsid w:val="00F90588"/>
    <w:rsid w:val="00F90AC2"/>
    <w:rsid w:val="00F90E4F"/>
    <w:rsid w:val="00F9567A"/>
    <w:rsid w:val="00F95FC4"/>
    <w:rsid w:val="00FA68E0"/>
    <w:rsid w:val="00FB008C"/>
    <w:rsid w:val="00FB3748"/>
    <w:rsid w:val="00FB5A87"/>
    <w:rsid w:val="00FC176F"/>
    <w:rsid w:val="00FC3684"/>
    <w:rsid w:val="00FD1C0D"/>
    <w:rsid w:val="00FD2008"/>
    <w:rsid w:val="00FD4266"/>
    <w:rsid w:val="00FE07C1"/>
    <w:rsid w:val="00FE2F62"/>
    <w:rsid w:val="00FE542A"/>
    <w:rsid w:val="00FE7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3F9DC64-2288-4DC3-B9F0-8D4DC2DB9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FF6"/>
  </w:style>
  <w:style w:type="paragraph" w:styleId="Heading1">
    <w:name w:val="heading 1"/>
    <w:basedOn w:val="Normal"/>
    <w:next w:val="Normal"/>
    <w:qFormat/>
    <w:rsid w:val="00D27FF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D27FF6"/>
    <w:pPr>
      <w:keepNext/>
      <w:outlineLvl w:val="1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F5641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844B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C56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56A1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70B51"/>
    <w:rPr>
      <w:color w:val="808080"/>
    </w:rPr>
  </w:style>
  <w:style w:type="paragraph" w:styleId="Header">
    <w:name w:val="header"/>
    <w:basedOn w:val="Normal"/>
    <w:link w:val="HeaderChar"/>
    <w:rsid w:val="009B42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B42BC"/>
  </w:style>
  <w:style w:type="paragraph" w:styleId="ListParagraph">
    <w:name w:val="List Paragraph"/>
    <w:basedOn w:val="Normal"/>
    <w:uiPriority w:val="34"/>
    <w:qFormat/>
    <w:rsid w:val="00B12913"/>
    <w:pPr>
      <w:ind w:left="720"/>
    </w:pPr>
    <w:rPr>
      <w:sz w:val="24"/>
      <w:szCs w:val="24"/>
    </w:rPr>
  </w:style>
  <w:style w:type="paragraph" w:styleId="NoSpacing">
    <w:name w:val="No Spacing"/>
    <w:uiPriority w:val="1"/>
    <w:qFormat/>
    <w:rsid w:val="00B1291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Year!$B$1</c:f>
              <c:strCache>
                <c:ptCount val="1"/>
                <c:pt idx="0">
                  <c:v>Y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9.4533027121609797E-2"/>
                  <c:y val="-0.13930555555555554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Year!$A$2:$A$60</c:f>
              <c:numCache>
                <c:formatCode>0</c:formatCode>
                <c:ptCount val="59"/>
                <c:pt idx="0">
                  <c:v>1953</c:v>
                </c:pt>
                <c:pt idx="1">
                  <c:v>1954</c:v>
                </c:pt>
                <c:pt idx="2">
                  <c:v>1955</c:v>
                </c:pt>
                <c:pt idx="3">
                  <c:v>1956</c:v>
                </c:pt>
                <c:pt idx="4">
                  <c:v>1957</c:v>
                </c:pt>
                <c:pt idx="5">
                  <c:v>1958</c:v>
                </c:pt>
                <c:pt idx="6">
                  <c:v>1959</c:v>
                </c:pt>
                <c:pt idx="7">
                  <c:v>1960</c:v>
                </c:pt>
                <c:pt idx="8">
                  <c:v>1961</c:v>
                </c:pt>
                <c:pt idx="9">
                  <c:v>1962</c:v>
                </c:pt>
                <c:pt idx="10">
                  <c:v>1963</c:v>
                </c:pt>
                <c:pt idx="11">
                  <c:v>1964</c:v>
                </c:pt>
                <c:pt idx="12">
                  <c:v>1965</c:v>
                </c:pt>
                <c:pt idx="13">
                  <c:v>1966</c:v>
                </c:pt>
                <c:pt idx="14">
                  <c:v>1967</c:v>
                </c:pt>
                <c:pt idx="15">
                  <c:v>1968</c:v>
                </c:pt>
                <c:pt idx="16">
                  <c:v>1969</c:v>
                </c:pt>
                <c:pt idx="17">
                  <c:v>1970</c:v>
                </c:pt>
                <c:pt idx="18">
                  <c:v>1971</c:v>
                </c:pt>
                <c:pt idx="19">
                  <c:v>1972</c:v>
                </c:pt>
                <c:pt idx="20">
                  <c:v>1973</c:v>
                </c:pt>
                <c:pt idx="21">
                  <c:v>1974</c:v>
                </c:pt>
                <c:pt idx="22">
                  <c:v>1975</c:v>
                </c:pt>
                <c:pt idx="23">
                  <c:v>1976</c:v>
                </c:pt>
                <c:pt idx="24">
                  <c:v>1977</c:v>
                </c:pt>
                <c:pt idx="25">
                  <c:v>1978</c:v>
                </c:pt>
                <c:pt idx="26">
                  <c:v>1979</c:v>
                </c:pt>
                <c:pt idx="27">
                  <c:v>1980</c:v>
                </c:pt>
                <c:pt idx="28">
                  <c:v>1981</c:v>
                </c:pt>
                <c:pt idx="29">
                  <c:v>1982</c:v>
                </c:pt>
                <c:pt idx="30">
                  <c:v>1983</c:v>
                </c:pt>
                <c:pt idx="31">
                  <c:v>1984</c:v>
                </c:pt>
                <c:pt idx="32">
                  <c:v>1985</c:v>
                </c:pt>
                <c:pt idx="33">
                  <c:v>1986</c:v>
                </c:pt>
                <c:pt idx="34">
                  <c:v>1987</c:v>
                </c:pt>
                <c:pt idx="35">
                  <c:v>1988</c:v>
                </c:pt>
                <c:pt idx="36">
                  <c:v>1989</c:v>
                </c:pt>
                <c:pt idx="37">
                  <c:v>1990</c:v>
                </c:pt>
                <c:pt idx="38">
                  <c:v>1991</c:v>
                </c:pt>
                <c:pt idx="39">
                  <c:v>1992</c:v>
                </c:pt>
                <c:pt idx="40">
                  <c:v>1993</c:v>
                </c:pt>
                <c:pt idx="41">
                  <c:v>1994</c:v>
                </c:pt>
                <c:pt idx="42">
                  <c:v>1995</c:v>
                </c:pt>
                <c:pt idx="43">
                  <c:v>1996</c:v>
                </c:pt>
                <c:pt idx="44">
                  <c:v>1997</c:v>
                </c:pt>
                <c:pt idx="45">
                  <c:v>1998</c:v>
                </c:pt>
                <c:pt idx="46">
                  <c:v>1999</c:v>
                </c:pt>
                <c:pt idx="47">
                  <c:v>2000</c:v>
                </c:pt>
                <c:pt idx="48">
                  <c:v>2001</c:v>
                </c:pt>
                <c:pt idx="49">
                  <c:v>2002</c:v>
                </c:pt>
                <c:pt idx="50">
                  <c:v>2003</c:v>
                </c:pt>
                <c:pt idx="51">
                  <c:v>2004</c:v>
                </c:pt>
                <c:pt idx="52">
                  <c:v>2005</c:v>
                </c:pt>
                <c:pt idx="53">
                  <c:v>2006</c:v>
                </c:pt>
                <c:pt idx="54">
                  <c:v>2007</c:v>
                </c:pt>
                <c:pt idx="55">
                  <c:v>2008</c:v>
                </c:pt>
                <c:pt idx="56">
                  <c:v>2009</c:v>
                </c:pt>
                <c:pt idx="57">
                  <c:v>2010</c:v>
                </c:pt>
                <c:pt idx="58">
                  <c:v>2011</c:v>
                </c:pt>
              </c:numCache>
            </c:numRef>
          </c:xVal>
          <c:yVal>
            <c:numRef>
              <c:f>Year!$B$2:$B$60</c:f>
              <c:numCache>
                <c:formatCode>0</c:formatCode>
                <c:ptCount val="59"/>
                <c:pt idx="0">
                  <c:v>482</c:v>
                </c:pt>
                <c:pt idx="1">
                  <c:v>312</c:v>
                </c:pt>
                <c:pt idx="2">
                  <c:v>1221</c:v>
                </c:pt>
                <c:pt idx="3">
                  <c:v>1800</c:v>
                </c:pt>
                <c:pt idx="4">
                  <c:v>2419</c:v>
                </c:pt>
                <c:pt idx="5">
                  <c:v>2958</c:v>
                </c:pt>
                <c:pt idx="6">
                  <c:v>3454</c:v>
                </c:pt>
                <c:pt idx="7">
                  <c:v>3897</c:v>
                </c:pt>
                <c:pt idx="8">
                  <c:v>4317</c:v>
                </c:pt>
                <c:pt idx="9">
                  <c:v>4705</c:v>
                </c:pt>
                <c:pt idx="10">
                  <c:v>5056</c:v>
                </c:pt>
                <c:pt idx="11">
                  <c:v>5378</c:v>
                </c:pt>
                <c:pt idx="12">
                  <c:v>5681</c:v>
                </c:pt>
                <c:pt idx="13">
                  <c:v>5964</c:v>
                </c:pt>
                <c:pt idx="14">
                  <c:v>6216</c:v>
                </c:pt>
                <c:pt idx="15">
                  <c:v>6425</c:v>
                </c:pt>
                <c:pt idx="16">
                  <c:v>6632</c:v>
                </c:pt>
                <c:pt idx="17">
                  <c:v>6836</c:v>
                </c:pt>
                <c:pt idx="18">
                  <c:v>7003</c:v>
                </c:pt>
                <c:pt idx="19">
                  <c:v>7170</c:v>
                </c:pt>
                <c:pt idx="20">
                  <c:v>7315</c:v>
                </c:pt>
                <c:pt idx="21">
                  <c:v>7456</c:v>
                </c:pt>
                <c:pt idx="22">
                  <c:v>7595</c:v>
                </c:pt>
                <c:pt idx="23">
                  <c:v>7715</c:v>
                </c:pt>
                <c:pt idx="24">
                  <c:v>7815</c:v>
                </c:pt>
                <c:pt idx="25">
                  <c:v>7918</c:v>
                </c:pt>
                <c:pt idx="26">
                  <c:v>7995</c:v>
                </c:pt>
                <c:pt idx="27">
                  <c:v>8079</c:v>
                </c:pt>
                <c:pt idx="28">
                  <c:v>8164</c:v>
                </c:pt>
                <c:pt idx="29">
                  <c:v>8239</c:v>
                </c:pt>
                <c:pt idx="30">
                  <c:v>8292</c:v>
                </c:pt>
                <c:pt idx="31">
                  <c:v>8355</c:v>
                </c:pt>
                <c:pt idx="32">
                  <c:v>8402</c:v>
                </c:pt>
                <c:pt idx="33">
                  <c:v>8461</c:v>
                </c:pt>
                <c:pt idx="34">
                  <c:v>8493</c:v>
                </c:pt>
                <c:pt idx="35">
                  <c:v>8539</c:v>
                </c:pt>
                <c:pt idx="36">
                  <c:v>8561</c:v>
                </c:pt>
                <c:pt idx="37">
                  <c:v>8609</c:v>
                </c:pt>
                <c:pt idx="38">
                  <c:v>8649</c:v>
                </c:pt>
                <c:pt idx="39">
                  <c:v>8660</c:v>
                </c:pt>
                <c:pt idx="40">
                  <c:v>8680</c:v>
                </c:pt>
                <c:pt idx="41">
                  <c:v>8726</c:v>
                </c:pt>
                <c:pt idx="42">
                  <c:v>8740</c:v>
                </c:pt>
                <c:pt idx="43">
                  <c:v>8760</c:v>
                </c:pt>
                <c:pt idx="44">
                  <c:v>8783</c:v>
                </c:pt>
                <c:pt idx="45">
                  <c:v>8805</c:v>
                </c:pt>
                <c:pt idx="46">
                  <c:v>8812</c:v>
                </c:pt>
                <c:pt idx="47">
                  <c:v>8854</c:v>
                </c:pt>
                <c:pt idx="48">
                  <c:v>8841</c:v>
                </c:pt>
                <c:pt idx="49">
                  <c:v>8869</c:v>
                </c:pt>
                <c:pt idx="50">
                  <c:v>8893</c:v>
                </c:pt>
                <c:pt idx="51">
                  <c:v>8883</c:v>
                </c:pt>
                <c:pt idx="52">
                  <c:v>8888</c:v>
                </c:pt>
                <c:pt idx="53">
                  <c:v>8904</c:v>
                </c:pt>
                <c:pt idx="54">
                  <c:v>8913</c:v>
                </c:pt>
                <c:pt idx="55">
                  <c:v>8913</c:v>
                </c:pt>
                <c:pt idx="56">
                  <c:v>8923</c:v>
                </c:pt>
                <c:pt idx="57">
                  <c:v>8948</c:v>
                </c:pt>
                <c:pt idx="58">
                  <c:v>8962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128896016"/>
        <c:axId val="-1128902000"/>
      </c:scatterChart>
      <c:valAx>
        <c:axId val="-11288960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N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28902000"/>
        <c:crosses val="autoZero"/>
        <c:crossBetween val="midCat"/>
      </c:valAx>
      <c:valAx>
        <c:axId val="-1128902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N"/>
                  <a:t>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28896016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Year!$B$1</c:f>
              <c:strCache>
                <c:ptCount val="1"/>
                <c:pt idx="0">
                  <c:v>Y</c:v>
                </c:pt>
              </c:strCache>
            </c:strRef>
          </c:tx>
          <c:spPr>
            <a:ln w="19050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poly"/>
            <c:order val="2"/>
            <c:dispRSqr val="1"/>
            <c:dispEq val="1"/>
            <c:trendlineLbl>
              <c:layout>
                <c:manualLayout>
                  <c:x val="8.1310804899387579E-2"/>
                  <c:y val="-0.19019320501603967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</c:trendlineLbl>
          </c:trendline>
          <c:xVal>
            <c:numRef>
              <c:f>Year!$A$2:$A$60</c:f>
              <c:numCache>
                <c:formatCode>0</c:formatCode>
                <c:ptCount val="59"/>
                <c:pt idx="0">
                  <c:v>1953</c:v>
                </c:pt>
                <c:pt idx="1">
                  <c:v>1954</c:v>
                </c:pt>
                <c:pt idx="2">
                  <c:v>1955</c:v>
                </c:pt>
                <c:pt idx="3">
                  <c:v>1956</c:v>
                </c:pt>
                <c:pt idx="4">
                  <c:v>1957</c:v>
                </c:pt>
                <c:pt idx="5">
                  <c:v>1958</c:v>
                </c:pt>
                <c:pt idx="6">
                  <c:v>1959</c:v>
                </c:pt>
                <c:pt idx="7">
                  <c:v>1960</c:v>
                </c:pt>
                <c:pt idx="8">
                  <c:v>1961</c:v>
                </c:pt>
                <c:pt idx="9">
                  <c:v>1962</c:v>
                </c:pt>
                <c:pt idx="10">
                  <c:v>1963</c:v>
                </c:pt>
                <c:pt idx="11">
                  <c:v>1964</c:v>
                </c:pt>
                <c:pt idx="12">
                  <c:v>1965</c:v>
                </c:pt>
                <c:pt idx="13">
                  <c:v>1966</c:v>
                </c:pt>
                <c:pt idx="14">
                  <c:v>1967</c:v>
                </c:pt>
                <c:pt idx="15">
                  <c:v>1968</c:v>
                </c:pt>
                <c:pt idx="16">
                  <c:v>1969</c:v>
                </c:pt>
                <c:pt idx="17">
                  <c:v>1970</c:v>
                </c:pt>
                <c:pt idx="18">
                  <c:v>1971</c:v>
                </c:pt>
                <c:pt idx="19">
                  <c:v>1972</c:v>
                </c:pt>
                <c:pt idx="20">
                  <c:v>1973</c:v>
                </c:pt>
                <c:pt idx="21">
                  <c:v>1974</c:v>
                </c:pt>
                <c:pt idx="22">
                  <c:v>1975</c:v>
                </c:pt>
                <c:pt idx="23">
                  <c:v>1976</c:v>
                </c:pt>
                <c:pt idx="24">
                  <c:v>1977</c:v>
                </c:pt>
                <c:pt idx="25">
                  <c:v>1978</c:v>
                </c:pt>
                <c:pt idx="26">
                  <c:v>1979</c:v>
                </c:pt>
                <c:pt idx="27">
                  <c:v>1980</c:v>
                </c:pt>
                <c:pt idx="28">
                  <c:v>1981</c:v>
                </c:pt>
                <c:pt idx="29">
                  <c:v>1982</c:v>
                </c:pt>
                <c:pt idx="30">
                  <c:v>1983</c:v>
                </c:pt>
                <c:pt idx="31">
                  <c:v>1984</c:v>
                </c:pt>
                <c:pt idx="32">
                  <c:v>1985</c:v>
                </c:pt>
                <c:pt idx="33">
                  <c:v>1986</c:v>
                </c:pt>
                <c:pt idx="34">
                  <c:v>1987</c:v>
                </c:pt>
                <c:pt idx="35">
                  <c:v>1988</c:v>
                </c:pt>
                <c:pt idx="36">
                  <c:v>1989</c:v>
                </c:pt>
                <c:pt idx="37">
                  <c:v>1990</c:v>
                </c:pt>
                <c:pt idx="38">
                  <c:v>1991</c:v>
                </c:pt>
                <c:pt idx="39">
                  <c:v>1992</c:v>
                </c:pt>
                <c:pt idx="40">
                  <c:v>1993</c:v>
                </c:pt>
                <c:pt idx="41">
                  <c:v>1994</c:v>
                </c:pt>
                <c:pt idx="42">
                  <c:v>1995</c:v>
                </c:pt>
                <c:pt idx="43">
                  <c:v>1996</c:v>
                </c:pt>
                <c:pt idx="44">
                  <c:v>1997</c:v>
                </c:pt>
                <c:pt idx="45">
                  <c:v>1998</c:v>
                </c:pt>
                <c:pt idx="46">
                  <c:v>1999</c:v>
                </c:pt>
                <c:pt idx="47">
                  <c:v>2000</c:v>
                </c:pt>
                <c:pt idx="48">
                  <c:v>2001</c:v>
                </c:pt>
                <c:pt idx="49">
                  <c:v>2002</c:v>
                </c:pt>
                <c:pt idx="50">
                  <c:v>2003</c:v>
                </c:pt>
                <c:pt idx="51">
                  <c:v>2004</c:v>
                </c:pt>
                <c:pt idx="52">
                  <c:v>2005</c:v>
                </c:pt>
                <c:pt idx="53">
                  <c:v>2006</c:v>
                </c:pt>
                <c:pt idx="54">
                  <c:v>2007</c:v>
                </c:pt>
                <c:pt idx="55">
                  <c:v>2008</c:v>
                </c:pt>
                <c:pt idx="56">
                  <c:v>2009</c:v>
                </c:pt>
                <c:pt idx="57">
                  <c:v>2010</c:v>
                </c:pt>
                <c:pt idx="58">
                  <c:v>2011</c:v>
                </c:pt>
              </c:numCache>
            </c:numRef>
          </c:xVal>
          <c:yVal>
            <c:numRef>
              <c:f>Year!$B$2:$B$60</c:f>
              <c:numCache>
                <c:formatCode>0</c:formatCode>
                <c:ptCount val="59"/>
                <c:pt idx="0">
                  <c:v>482</c:v>
                </c:pt>
                <c:pt idx="1">
                  <c:v>312</c:v>
                </c:pt>
                <c:pt idx="2">
                  <c:v>1221</c:v>
                </c:pt>
                <c:pt idx="3">
                  <c:v>1800</c:v>
                </c:pt>
                <c:pt idx="4">
                  <c:v>2419</c:v>
                </c:pt>
                <c:pt idx="5">
                  <c:v>2958</c:v>
                </c:pt>
                <c:pt idx="6">
                  <c:v>3454</c:v>
                </c:pt>
                <c:pt idx="7">
                  <c:v>3897</c:v>
                </c:pt>
                <c:pt idx="8">
                  <c:v>4317</c:v>
                </c:pt>
                <c:pt idx="9">
                  <c:v>4705</c:v>
                </c:pt>
                <c:pt idx="10">
                  <c:v>5056</c:v>
                </c:pt>
                <c:pt idx="11">
                  <c:v>5378</c:v>
                </c:pt>
                <c:pt idx="12">
                  <c:v>5681</c:v>
                </c:pt>
                <c:pt idx="13">
                  <c:v>5964</c:v>
                </c:pt>
                <c:pt idx="14">
                  <c:v>6216</c:v>
                </c:pt>
                <c:pt idx="15">
                  <c:v>6425</c:v>
                </c:pt>
                <c:pt idx="16">
                  <c:v>6632</c:v>
                </c:pt>
                <c:pt idx="17">
                  <c:v>6836</c:v>
                </c:pt>
                <c:pt idx="18">
                  <c:v>7003</c:v>
                </c:pt>
                <c:pt idx="19">
                  <c:v>7170</c:v>
                </c:pt>
                <c:pt idx="20">
                  <c:v>7315</c:v>
                </c:pt>
                <c:pt idx="21">
                  <c:v>7456</c:v>
                </c:pt>
                <c:pt idx="22">
                  <c:v>7595</c:v>
                </c:pt>
                <c:pt idx="23">
                  <c:v>7715</c:v>
                </c:pt>
                <c:pt idx="24">
                  <c:v>7815</c:v>
                </c:pt>
                <c:pt idx="25">
                  <c:v>7918</c:v>
                </c:pt>
                <c:pt idx="26">
                  <c:v>7995</c:v>
                </c:pt>
                <c:pt idx="27">
                  <c:v>8079</c:v>
                </c:pt>
                <c:pt idx="28">
                  <c:v>8164</c:v>
                </c:pt>
                <c:pt idx="29">
                  <c:v>8239</c:v>
                </c:pt>
                <c:pt idx="30">
                  <c:v>8292</c:v>
                </c:pt>
                <c:pt idx="31">
                  <c:v>8355</c:v>
                </c:pt>
                <c:pt idx="32">
                  <c:v>8402</c:v>
                </c:pt>
                <c:pt idx="33">
                  <c:v>8461</c:v>
                </c:pt>
                <c:pt idx="34">
                  <c:v>8493</c:v>
                </c:pt>
                <c:pt idx="35">
                  <c:v>8539</c:v>
                </c:pt>
                <c:pt idx="36">
                  <c:v>8561</c:v>
                </c:pt>
                <c:pt idx="37">
                  <c:v>8609</c:v>
                </c:pt>
                <c:pt idx="38">
                  <c:v>8649</c:v>
                </c:pt>
                <c:pt idx="39">
                  <c:v>8660</c:v>
                </c:pt>
                <c:pt idx="40">
                  <c:v>8680</c:v>
                </c:pt>
                <c:pt idx="41">
                  <c:v>8726</c:v>
                </c:pt>
                <c:pt idx="42">
                  <c:v>8740</c:v>
                </c:pt>
                <c:pt idx="43">
                  <c:v>8760</c:v>
                </c:pt>
                <c:pt idx="44">
                  <c:v>8783</c:v>
                </c:pt>
                <c:pt idx="45">
                  <c:v>8805</c:v>
                </c:pt>
                <c:pt idx="46">
                  <c:v>8812</c:v>
                </c:pt>
                <c:pt idx="47">
                  <c:v>8854</c:v>
                </c:pt>
                <c:pt idx="48">
                  <c:v>8841</c:v>
                </c:pt>
                <c:pt idx="49">
                  <c:v>8869</c:v>
                </c:pt>
                <c:pt idx="50">
                  <c:v>8893</c:v>
                </c:pt>
                <c:pt idx="51">
                  <c:v>8883</c:v>
                </c:pt>
                <c:pt idx="52">
                  <c:v>8888</c:v>
                </c:pt>
                <c:pt idx="53">
                  <c:v>8904</c:v>
                </c:pt>
                <c:pt idx="54">
                  <c:v>8913</c:v>
                </c:pt>
                <c:pt idx="55">
                  <c:v>8913</c:v>
                </c:pt>
                <c:pt idx="56">
                  <c:v>8923</c:v>
                </c:pt>
                <c:pt idx="57">
                  <c:v>8948</c:v>
                </c:pt>
                <c:pt idx="58">
                  <c:v>8962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128905808"/>
        <c:axId val="-1128900368"/>
      </c:scatterChart>
      <c:valAx>
        <c:axId val="-112890580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N"/>
                  <a:t>Year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28900368"/>
        <c:crosses val="autoZero"/>
        <c:crossBetween val="midCat"/>
      </c:valAx>
      <c:valAx>
        <c:axId val="-11289003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IN"/>
                  <a:t>Y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112890580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Economics 211</vt:lpstr>
    </vt:vector>
  </TitlesOfParts>
  <Company>Clarion</Company>
  <LinksUpToDate>false</LinksUpToDate>
  <CharactersWithSpaces>6673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Economics 211</dc:title>
  <dc:subject/>
  <dc:creator>Paul Woodburne</dc:creator>
  <cp:keywords/>
  <dc:description/>
  <cp:lastModifiedBy>sunil kumar</cp:lastModifiedBy>
  <cp:revision>49</cp:revision>
  <cp:lastPrinted>2013-02-25T13:00:00Z</cp:lastPrinted>
  <dcterms:created xsi:type="dcterms:W3CDTF">2016-10-13T06:56:00Z</dcterms:created>
  <dcterms:modified xsi:type="dcterms:W3CDTF">2016-10-14T11:15:00Z</dcterms:modified>
</cp:coreProperties>
</file>